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12C" w:rsidRDefault="004A012C" w:rsidP="00D2041F">
      <w:pPr>
        <w:spacing w:after="0"/>
        <w:jc w:val="both"/>
      </w:pPr>
    </w:p>
    <w:p w:rsidR="005D6564" w:rsidRPr="003578AC" w:rsidRDefault="005D6564" w:rsidP="00D2041F">
      <w:pPr>
        <w:spacing w:after="0"/>
        <w:jc w:val="both"/>
        <w:rPr>
          <w:b/>
        </w:rPr>
      </w:pPr>
      <w:r w:rsidRPr="003578AC">
        <w:rPr>
          <w:b/>
        </w:rPr>
        <w:t xml:space="preserve">Le Colline del Prosecco di Conegliano e Valdobbiadene </w:t>
      </w:r>
    </w:p>
    <w:p w:rsidR="005D6564" w:rsidRPr="005D6564" w:rsidRDefault="005D6564" w:rsidP="00D2041F">
      <w:pPr>
        <w:spacing w:after="0"/>
        <w:jc w:val="both"/>
      </w:pPr>
    </w:p>
    <w:p w:rsidR="005D6564" w:rsidRDefault="005D6564" w:rsidP="00D2041F">
      <w:pPr>
        <w:spacing w:after="0"/>
        <w:jc w:val="both"/>
        <w:rPr>
          <w:u w:val="single"/>
        </w:rPr>
      </w:pPr>
      <w:bookmarkStart w:id="0" w:name="_GoBack"/>
      <w:bookmarkEnd w:id="0"/>
    </w:p>
    <w:p w:rsidR="00C77EA7" w:rsidRPr="005D6564" w:rsidRDefault="008C1ACB" w:rsidP="00D2041F">
      <w:pPr>
        <w:pStyle w:val="Nessunaspaziatura"/>
        <w:spacing w:line="276" w:lineRule="auto"/>
        <w:jc w:val="both"/>
      </w:pPr>
      <w:r w:rsidRPr="005D6564">
        <w:t>C</w:t>
      </w:r>
      <w:r w:rsidR="00185ECD" w:rsidRPr="005D6564">
        <w:t>ollocate tra le Alpi e la Laguna di Venezia, in una posizione periferica rispetto alle princi</w:t>
      </w:r>
      <w:r w:rsidR="00664387" w:rsidRPr="005D6564">
        <w:t xml:space="preserve">pali vie di comunicazione, </w:t>
      </w:r>
      <w:r w:rsidRPr="005D6564">
        <w:t>le</w:t>
      </w:r>
      <w:r w:rsidR="00664387" w:rsidRPr="005D6564">
        <w:t xml:space="preserve"> Co</w:t>
      </w:r>
      <w:r w:rsidR="00185ECD" w:rsidRPr="005D6564">
        <w:t xml:space="preserve">lline del Prosecco di Conegliano </w:t>
      </w:r>
      <w:r w:rsidR="00664387" w:rsidRPr="005D6564">
        <w:t xml:space="preserve">e </w:t>
      </w:r>
      <w:r w:rsidR="00185ECD" w:rsidRPr="005D6564">
        <w:t xml:space="preserve">Valdobbiadene </w:t>
      </w:r>
      <w:r w:rsidRPr="005D6564">
        <w:t>si ergono «</w:t>
      </w:r>
      <w:r w:rsidR="00E90A21" w:rsidRPr="005D6564">
        <w:rPr>
          <w:i/>
        </w:rPr>
        <w:t xml:space="preserve">fitte come petali </w:t>
      </w:r>
      <w:r w:rsidRPr="005D6564">
        <w:rPr>
          <w:i/>
        </w:rPr>
        <w:t>/</w:t>
      </w:r>
      <w:r w:rsidR="00E90A21" w:rsidRPr="005D6564">
        <w:rPr>
          <w:i/>
        </w:rPr>
        <w:t xml:space="preserve"> </w:t>
      </w:r>
      <w:r w:rsidRPr="005D6564">
        <w:rPr>
          <w:i/>
        </w:rPr>
        <w:t>nella rosa</w:t>
      </w:r>
      <w:r w:rsidRPr="005D6564">
        <w:t>»</w:t>
      </w:r>
      <w:r w:rsidRPr="005D6564">
        <w:rPr>
          <w:rStyle w:val="Rimandonotaapidipagina"/>
        </w:rPr>
        <w:footnoteReference w:id="1"/>
      </w:r>
      <w:r w:rsidRPr="005D6564">
        <w:t xml:space="preserve"> nel</w:t>
      </w:r>
      <w:r w:rsidR="00DA6C3B" w:rsidRPr="005D6564">
        <w:t xml:space="preserve">lo </w:t>
      </w:r>
      <w:r w:rsidR="00DA6C3B" w:rsidRPr="005D6564">
        <w:rPr>
          <w:i/>
        </w:rPr>
        <w:t xml:space="preserve">skyline </w:t>
      </w:r>
      <w:r w:rsidR="00DA6C3B" w:rsidRPr="005D6564">
        <w:t xml:space="preserve">dell’alta pianura trevigiana. </w:t>
      </w:r>
      <w:r w:rsidR="00C77EA7" w:rsidRPr="005D6564">
        <w:t xml:space="preserve">Il sito candidato a patrimonio dell’Umanità UNESCO è ben definito geograficamente dalla linea di distacco delle colline dalla grande pianura padana, dalle vallate che le separano dalle Prealpi e dal fiume Piave, confini </w:t>
      </w:r>
      <w:r w:rsidR="0030446A" w:rsidRPr="005D6564">
        <w:t xml:space="preserve">fisici </w:t>
      </w:r>
      <w:r w:rsidR="00C77EA7" w:rsidRPr="005D6564">
        <w:t xml:space="preserve">questi </w:t>
      </w:r>
      <w:r w:rsidR="0030446A" w:rsidRPr="005D6564">
        <w:t>facilmente individuabili sotto il profilo percettivo</w:t>
      </w:r>
      <w:r w:rsidR="00C77EA7" w:rsidRPr="005D6564">
        <w:t xml:space="preserve"> che rendono il comprensorio immediatamente riconoscibile da qualsiasi punto di osservazione.</w:t>
      </w:r>
    </w:p>
    <w:p w:rsidR="00C77EA7" w:rsidRDefault="00C77EA7" w:rsidP="00D2041F">
      <w:pPr>
        <w:pStyle w:val="Nessunaspaziatura"/>
        <w:spacing w:line="276" w:lineRule="auto"/>
        <w:jc w:val="both"/>
      </w:pPr>
    </w:p>
    <w:p w:rsidR="00863CB1" w:rsidRPr="001A4C88" w:rsidRDefault="001A4C88" w:rsidP="00D2041F">
      <w:pPr>
        <w:pStyle w:val="Nessunaspaziatura"/>
        <w:spacing w:line="276" w:lineRule="auto"/>
        <w:jc w:val="both"/>
      </w:pPr>
      <w:r>
        <w:t>C</w:t>
      </w:r>
      <w:r w:rsidR="00E10C6A" w:rsidRPr="001A4C88">
        <w:t>aratterizzato da forme geologiche</w:t>
      </w:r>
      <w:r w:rsidR="00B84F0F" w:rsidRPr="001A4C88">
        <w:t xml:space="preserve"> dotate</w:t>
      </w:r>
      <w:r w:rsidR="00E10C6A" w:rsidRPr="001A4C88">
        <w:t xml:space="preserve"> di un carattere unitario e forte,</w:t>
      </w:r>
      <w:r w:rsidR="00863CB1" w:rsidRPr="001A4C88">
        <w:t xml:space="preserve"> il territorio collinare presenta al suo interno </w:t>
      </w:r>
      <w:r w:rsidR="00664387" w:rsidRPr="001A4C88">
        <w:t xml:space="preserve">una </w:t>
      </w:r>
      <w:r w:rsidR="00E10C6A" w:rsidRPr="001A4C88">
        <w:t>ricchissima</w:t>
      </w:r>
      <w:r w:rsidR="00863CB1" w:rsidRPr="001A4C88">
        <w:t xml:space="preserve"> diversità e varietà paesaggistica, </w:t>
      </w:r>
      <w:r w:rsidR="004B4B21" w:rsidRPr="001A4C88">
        <w:t>che oscilla tra due anime</w:t>
      </w:r>
      <w:r w:rsidR="00E10C6A" w:rsidRPr="001A4C88">
        <w:t>.</w:t>
      </w:r>
    </w:p>
    <w:p w:rsidR="00664387" w:rsidRPr="001A4C88" w:rsidRDefault="00664387" w:rsidP="00D2041F">
      <w:pPr>
        <w:pStyle w:val="Nessunaspaziatura"/>
        <w:spacing w:line="276" w:lineRule="auto"/>
        <w:jc w:val="both"/>
      </w:pPr>
    </w:p>
    <w:p w:rsidR="0030446A" w:rsidRPr="001A4C88" w:rsidRDefault="00863CB1" w:rsidP="0030446A">
      <w:pPr>
        <w:pStyle w:val="Nessunaspaziatura"/>
        <w:spacing w:line="276" w:lineRule="auto"/>
        <w:jc w:val="both"/>
      </w:pPr>
      <w:r w:rsidRPr="001A4C88">
        <w:t>La zona delle alte colline a “</w:t>
      </w:r>
      <w:r w:rsidRPr="00220747">
        <w:rPr>
          <w:i/>
        </w:rPr>
        <w:t>corde</w:t>
      </w:r>
      <w:r w:rsidRPr="001A4C88">
        <w:t xml:space="preserve">”, </w:t>
      </w:r>
      <w:r w:rsidR="00E10C6A" w:rsidRPr="001A4C88">
        <w:t>esposta al sole e ai venti</w:t>
      </w:r>
      <w:r w:rsidRPr="001A4C88">
        <w:t>, conserva sino a oggi le sue caratteristiche di eccezionale paesaggio costruito giorno dopo giorno</w:t>
      </w:r>
      <w:r w:rsidR="0091175E" w:rsidRPr="001A4C88">
        <w:t xml:space="preserve"> da generazioni e generazioni</w:t>
      </w:r>
      <w:r w:rsidRPr="001A4C88">
        <w:t xml:space="preserve">. Vi permangono gli impianti di filari di vite a girapoggio, </w:t>
      </w:r>
      <w:r w:rsidR="0091175E" w:rsidRPr="001A4C88">
        <w:t xml:space="preserve">che obbligano </w:t>
      </w:r>
      <w:r w:rsidRPr="001A4C88">
        <w:t>a</w:t>
      </w:r>
      <w:r w:rsidR="0091175E" w:rsidRPr="001A4C88">
        <w:t>d</w:t>
      </w:r>
      <w:r w:rsidR="00E30DAA" w:rsidRPr="001A4C88">
        <w:t xml:space="preserve"> un</w:t>
      </w:r>
      <w:r w:rsidRPr="001A4C88">
        <w:t xml:space="preserve"> perenne </w:t>
      </w:r>
      <w:r w:rsidR="0091175E" w:rsidRPr="001A4C88">
        <w:t>e continu</w:t>
      </w:r>
      <w:r w:rsidR="00B84F0F" w:rsidRPr="001A4C88">
        <w:t>o</w:t>
      </w:r>
      <w:r w:rsidR="0091175E" w:rsidRPr="001A4C88">
        <w:t xml:space="preserve"> lavoro di “</w:t>
      </w:r>
      <w:r w:rsidR="0091175E" w:rsidRPr="001A4C88">
        <w:rPr>
          <w:i/>
        </w:rPr>
        <w:t>rammendo</w:t>
      </w:r>
      <w:r w:rsidR="0091175E" w:rsidRPr="001A4C88">
        <w:t>”</w:t>
      </w:r>
      <w:r w:rsidRPr="001A4C88">
        <w:t xml:space="preserve"> a causa della fragilità del terreno e ancor oggi lavorati </w:t>
      </w:r>
      <w:r w:rsidR="00E10C6A" w:rsidRPr="001A4C88">
        <w:t xml:space="preserve">unicamente </w:t>
      </w:r>
      <w:r w:rsidRPr="001A4C88">
        <w:t>a mano per l’impossibilità di introdurre</w:t>
      </w:r>
      <w:r w:rsidR="0091175E" w:rsidRPr="001A4C88">
        <w:t>, nelle elevate pendenze,</w:t>
      </w:r>
      <w:r w:rsidRPr="001A4C88">
        <w:t xml:space="preserve"> qualsiasi forma di meccanizzazione</w:t>
      </w:r>
      <w:r w:rsidR="0091175E" w:rsidRPr="001A4C88">
        <w:t>.</w:t>
      </w:r>
      <w:r w:rsidR="0030446A" w:rsidRPr="001A4C88">
        <w:t xml:space="preserve"> Tale sistema geomorfologico – detto a “</w:t>
      </w:r>
      <w:r w:rsidR="0030446A" w:rsidRPr="001A4C88">
        <w:rPr>
          <w:i/>
        </w:rPr>
        <w:t>hogback</w:t>
      </w:r>
      <w:r w:rsidR="0030446A" w:rsidRPr="001A4C88">
        <w:t>” – assai suggestivo e dotato di grande spettacolarità paesaggistica si caratterizza per una compenetrazione</w:t>
      </w:r>
      <w:r w:rsidR="001A4C88">
        <w:t xml:space="preserve"> continua</w:t>
      </w:r>
      <w:r w:rsidR="0030446A" w:rsidRPr="001A4C88">
        <w:t xml:space="preserve"> tra cultura tecnica e produttiva e peculiarità dell’ambiente fisico.</w:t>
      </w:r>
    </w:p>
    <w:p w:rsidR="0030446A" w:rsidRPr="001A4C88" w:rsidRDefault="0030446A" w:rsidP="0030446A">
      <w:pPr>
        <w:pStyle w:val="Nessunaspaziatura"/>
        <w:spacing w:line="276" w:lineRule="auto"/>
        <w:jc w:val="both"/>
      </w:pPr>
    </w:p>
    <w:p w:rsidR="00863CB1" w:rsidRPr="001A4C88" w:rsidRDefault="00863CB1" w:rsidP="00D2041F">
      <w:pPr>
        <w:pStyle w:val="Nessunaspaziatura"/>
        <w:spacing w:line="276" w:lineRule="auto"/>
        <w:jc w:val="both"/>
      </w:pPr>
      <w:r w:rsidRPr="001A4C88">
        <w:t xml:space="preserve">La parte collinare </w:t>
      </w:r>
      <w:r w:rsidR="00B84F0F" w:rsidRPr="001A4C88">
        <w:t>più dolce</w:t>
      </w:r>
      <w:r w:rsidRPr="001A4C88">
        <w:t xml:space="preserve">, collocata a sud, </w:t>
      </w:r>
      <w:r w:rsidR="00B84F0F" w:rsidRPr="001A4C88">
        <w:t xml:space="preserve">che </w:t>
      </w:r>
      <w:r w:rsidRPr="001A4C88">
        <w:t xml:space="preserve">si è prestata in passato </w:t>
      </w:r>
      <w:r w:rsidR="00B84F0F" w:rsidRPr="001A4C88">
        <w:t>a usi agrari molto vari</w:t>
      </w:r>
      <w:r w:rsidR="001A4C88">
        <w:t>egati e</w:t>
      </w:r>
      <w:r w:rsidR="00B84F0F" w:rsidRPr="001A4C88">
        <w:t xml:space="preserve"> legati</w:t>
      </w:r>
      <w:r w:rsidRPr="001A4C88">
        <w:t xml:space="preserve"> al mantenimento della famiglia contadina e a sistemi </w:t>
      </w:r>
      <w:r w:rsidR="0091175E" w:rsidRPr="001A4C88">
        <w:t xml:space="preserve">di coltivazione meno </w:t>
      </w:r>
      <w:r w:rsidR="00C801A7" w:rsidRPr="001A4C88">
        <w:t>estremi</w:t>
      </w:r>
      <w:r w:rsidRPr="001A4C88">
        <w:t xml:space="preserve">, </w:t>
      </w:r>
      <w:r w:rsidR="004B4B21" w:rsidRPr="001A4C88">
        <w:t xml:space="preserve">ha invece offerto il campo </w:t>
      </w:r>
      <w:r w:rsidRPr="001A4C88">
        <w:t xml:space="preserve">per gli impianti di vigneti moderni che </w:t>
      </w:r>
      <w:r w:rsidR="0091175E" w:rsidRPr="001A4C88">
        <w:t>qui</w:t>
      </w:r>
      <w:r w:rsidRPr="001A4C88">
        <w:t xml:space="preserve"> hanno avuto la prima sperimentazione</w:t>
      </w:r>
      <w:r w:rsidR="00C801A7" w:rsidRPr="001A4C88">
        <w:t xml:space="preserve"> ne</w:t>
      </w:r>
      <w:r w:rsidR="001A4C88">
        <w:t>gli ultimi</w:t>
      </w:r>
      <w:r w:rsidR="00C801A7" w:rsidRPr="001A4C88">
        <w:t xml:space="preserve"> secoli</w:t>
      </w:r>
      <w:r w:rsidRPr="001A4C88">
        <w:t xml:space="preserve">. </w:t>
      </w:r>
      <w:r w:rsidR="00C801A7" w:rsidRPr="001A4C88">
        <w:t xml:space="preserve">Tale </w:t>
      </w:r>
      <w:r w:rsidRPr="001A4C88">
        <w:t xml:space="preserve">evoluzione </w:t>
      </w:r>
      <w:r w:rsidR="001A4C88">
        <w:t xml:space="preserve">prosegue ancora </w:t>
      </w:r>
      <w:r w:rsidRPr="001A4C88">
        <w:t xml:space="preserve">oggi con forme e tecniche di impianto soggette a continuo rinnovo, </w:t>
      </w:r>
      <w:r w:rsidR="00C801A7" w:rsidRPr="001A4C88">
        <w:t xml:space="preserve">e </w:t>
      </w:r>
      <w:r w:rsidR="0091175E" w:rsidRPr="001A4C88">
        <w:t>che formano lentamente</w:t>
      </w:r>
      <w:r w:rsidRPr="001A4C88">
        <w:t xml:space="preserve"> un paesaggio unico per le continue variazioni delle </w:t>
      </w:r>
      <w:r w:rsidRPr="001A4C88">
        <w:rPr>
          <w:i/>
        </w:rPr>
        <w:t>texture</w:t>
      </w:r>
      <w:r w:rsidRPr="001A4C88">
        <w:t xml:space="preserve"> stese su un sistema di colline</w:t>
      </w:r>
      <w:r w:rsidR="00B84F0F" w:rsidRPr="001A4C88">
        <w:t xml:space="preserve"> e di solchi di erosione fluviale</w:t>
      </w:r>
      <w:r w:rsidRPr="001A4C88">
        <w:t xml:space="preserve"> straordinariamente vario</w:t>
      </w:r>
      <w:r w:rsidR="00C801A7" w:rsidRPr="001A4C88">
        <w:t>, detto a “</w:t>
      </w:r>
      <w:r w:rsidR="00C801A7" w:rsidRPr="001A4C88">
        <w:rPr>
          <w:i/>
        </w:rPr>
        <w:t>a landro</w:t>
      </w:r>
      <w:r w:rsidR="00C801A7" w:rsidRPr="001A4C88">
        <w:t>”</w:t>
      </w:r>
      <w:r w:rsidRPr="001A4C88">
        <w:t>.</w:t>
      </w:r>
    </w:p>
    <w:p w:rsidR="00863CB1" w:rsidRPr="001A4C88" w:rsidRDefault="00863CB1" w:rsidP="00D2041F">
      <w:pPr>
        <w:pStyle w:val="Nessunaspaziatura"/>
        <w:spacing w:line="276" w:lineRule="auto"/>
        <w:jc w:val="both"/>
      </w:pPr>
    </w:p>
    <w:p w:rsidR="00C801A7" w:rsidRPr="001A4C88" w:rsidRDefault="00B141E5" w:rsidP="00C801A7">
      <w:pPr>
        <w:pStyle w:val="Nessunaspaziatura"/>
        <w:spacing w:line="276" w:lineRule="auto"/>
        <w:jc w:val="both"/>
      </w:pPr>
      <w:r w:rsidRPr="001A4C88">
        <w:t xml:space="preserve">La candidatura del sito è motivata </w:t>
      </w:r>
      <w:r w:rsidR="0091175E" w:rsidRPr="001A4C88">
        <w:t xml:space="preserve">da alcuni aspetti </w:t>
      </w:r>
      <w:r w:rsidRPr="001A4C88">
        <w:t>che ne determinano le unicità e la riconoscibilità a livello mondiale quale paesaggio culturale</w:t>
      </w:r>
      <w:r w:rsidR="00C326A3" w:rsidRPr="001A4C88">
        <w:t xml:space="preserve"> evolutivo</w:t>
      </w:r>
      <w:r w:rsidR="0060297D" w:rsidRPr="001A4C88">
        <w:t xml:space="preserve">. </w:t>
      </w:r>
      <w:r w:rsidR="00C801A7" w:rsidRPr="001A4C88">
        <w:t xml:space="preserve">Le </w:t>
      </w:r>
      <w:r w:rsidR="008D3D16">
        <w:t>“</w:t>
      </w:r>
      <w:r w:rsidR="00C801A7" w:rsidRPr="001A4C88">
        <w:t>Colline</w:t>
      </w:r>
      <w:r w:rsidR="008D3D16">
        <w:t>”</w:t>
      </w:r>
      <w:r w:rsidR="00C801A7" w:rsidRPr="001A4C88">
        <w:t xml:space="preserve"> comprendono nel loro insieme un percorso ultra-millenario di adattamento a un territorio periferico, irto e fragile, ricco di parti coltivate esposte al sole e di fitti boschi e meandri fluviali («</w:t>
      </w:r>
      <w:r w:rsidR="00C801A7" w:rsidRPr="001A4C88">
        <w:rPr>
          <w:i/>
        </w:rPr>
        <w:t>il sole / tranquillo baco di spinosi boschi</w:t>
      </w:r>
      <w:r w:rsidR="00C801A7" w:rsidRPr="001A4C88">
        <w:t>»)</w:t>
      </w:r>
      <w:r w:rsidR="00C801A7" w:rsidRPr="001A4C88">
        <w:rPr>
          <w:rStyle w:val="Rimandonotaapidipagina"/>
        </w:rPr>
        <w:footnoteReference w:id="2"/>
      </w:r>
      <w:r w:rsidR="00C801A7" w:rsidRPr="001A4C88">
        <w:t>, che ha generato un paesaggio rurale caratterizzato fortemente dalla viticoltura,</w:t>
      </w:r>
      <w:r w:rsidR="00C801A7" w:rsidRPr="001A4C88">
        <w:rPr>
          <w:rFonts w:cs="Times New Roman"/>
        </w:rPr>
        <w:t xml:space="preserve"> e fondato sul millenario attaccamento alla terra, </w:t>
      </w:r>
      <w:r w:rsidR="001A4C88">
        <w:rPr>
          <w:rFonts w:cs="Times New Roman"/>
        </w:rPr>
        <w:t xml:space="preserve">come </w:t>
      </w:r>
      <w:r w:rsidR="00C801A7" w:rsidRPr="001A4C88">
        <w:rPr>
          <w:rFonts w:cs="Times New Roman"/>
        </w:rPr>
        <w:t>testimoniato da numerosi lasciti del passato.</w:t>
      </w:r>
    </w:p>
    <w:p w:rsidR="00C801A7" w:rsidRPr="001A4C88" w:rsidRDefault="00C801A7" w:rsidP="004B4B21">
      <w:pPr>
        <w:pStyle w:val="Nessunaspaziatura"/>
        <w:spacing w:line="276" w:lineRule="auto"/>
        <w:jc w:val="both"/>
      </w:pPr>
    </w:p>
    <w:p w:rsidR="0030446A" w:rsidRPr="001A4C88" w:rsidRDefault="00CD6606" w:rsidP="004B4B21">
      <w:pPr>
        <w:pStyle w:val="Nessunaspaziatura"/>
        <w:spacing w:line="276" w:lineRule="auto"/>
        <w:jc w:val="both"/>
      </w:pPr>
      <w:r w:rsidRPr="001A4C88">
        <w:t xml:space="preserve">Mosaico armonioso scandito da fortezze e antichi mulini, torri e campanili, </w:t>
      </w:r>
      <w:r w:rsidR="001A4C88">
        <w:t xml:space="preserve">pievi, </w:t>
      </w:r>
      <w:r w:rsidRPr="001A4C88">
        <w:t>piccoli borghi e case di pietra, vigneti po</w:t>
      </w:r>
      <w:r w:rsidR="001A4C88">
        <w:t>sti su forti pendenze circondate</w:t>
      </w:r>
      <w:r w:rsidRPr="001A4C88">
        <w:t xml:space="preserve"> dalla diffusa vegetazione ripariale, nonché da aree seminaturali </w:t>
      </w:r>
      <w:r w:rsidR="004D2D4F" w:rsidRPr="001A4C88">
        <w:t>caratterizzate da boschi, pendii alberati, forre, laghi e corsi d’acqua</w:t>
      </w:r>
      <w:r w:rsidR="00664387" w:rsidRPr="001A4C88">
        <w:t>, le C</w:t>
      </w:r>
      <w:r w:rsidR="004D2D4F" w:rsidRPr="001A4C88">
        <w:t xml:space="preserve">olline </w:t>
      </w:r>
      <w:r w:rsidR="00C801A7" w:rsidRPr="001A4C88">
        <w:t xml:space="preserve">offrono </w:t>
      </w:r>
      <w:r w:rsidR="004D2D4F" w:rsidRPr="001A4C88">
        <w:t xml:space="preserve">un paesaggio evolutivo i cui insediamenti umani e le tipologie tradizionali di uso della terra </w:t>
      </w:r>
      <w:r w:rsidR="00C801A7" w:rsidRPr="001A4C88">
        <w:t xml:space="preserve">si sono </w:t>
      </w:r>
      <w:r w:rsidR="004D2D4F" w:rsidRPr="001A4C88">
        <w:t>coniugate nei secoli in un</w:t>
      </w:r>
      <w:r w:rsidR="00AF219D" w:rsidRPr="001A4C88">
        <w:t xml:space="preserve"> processo non di trasformazione ma di continuo </w:t>
      </w:r>
      <w:r w:rsidR="004D2D4F" w:rsidRPr="001A4C88">
        <w:t>adattamento</w:t>
      </w:r>
      <w:r w:rsidR="00AF219D" w:rsidRPr="001A4C88">
        <w:t xml:space="preserve"> al territorio. Emblematica</w:t>
      </w:r>
      <w:r w:rsidR="001A4C88">
        <w:t xml:space="preserve"> appare</w:t>
      </w:r>
      <w:r w:rsidR="00325BA0" w:rsidRPr="001A4C88">
        <w:t xml:space="preserve"> </w:t>
      </w:r>
      <w:r w:rsidR="001A4C88">
        <w:t>l</w:t>
      </w:r>
      <w:r w:rsidR="00AF219D" w:rsidRPr="001A4C88">
        <w:t xml:space="preserve">a pratica agricola </w:t>
      </w:r>
      <w:r w:rsidR="001A4C88">
        <w:t xml:space="preserve">nota come </w:t>
      </w:r>
      <w:r w:rsidR="00AF219D" w:rsidRPr="001A4C88">
        <w:t>“</w:t>
      </w:r>
      <w:r w:rsidR="00AF219D" w:rsidRPr="001A4C88">
        <w:rPr>
          <w:i/>
        </w:rPr>
        <w:t>viticoltura eroica</w:t>
      </w:r>
      <w:r w:rsidR="00AF219D" w:rsidRPr="001A4C88">
        <w:t xml:space="preserve">”, in cui le attività vengono svolte prevalentemente a mano da una rete di migliaia di piccoli agricoltori su ciglionature fragili, che necessitano </w:t>
      </w:r>
      <w:r w:rsidR="00C801A7" w:rsidRPr="001A4C88">
        <w:t xml:space="preserve">ancora oggi </w:t>
      </w:r>
      <w:r w:rsidR="00AF219D" w:rsidRPr="001A4C88">
        <w:t xml:space="preserve">di una costante </w:t>
      </w:r>
      <w:r w:rsidR="00C801A7" w:rsidRPr="001A4C88">
        <w:t xml:space="preserve">opera di </w:t>
      </w:r>
      <w:r w:rsidR="00AF219D" w:rsidRPr="001A4C88">
        <w:t xml:space="preserve">manutenzione </w:t>
      </w:r>
      <w:r w:rsidR="00325BA0" w:rsidRPr="001A4C88">
        <w:t>(«</w:t>
      </w:r>
      <w:r w:rsidR="00325BA0" w:rsidRPr="001A4C88">
        <w:rPr>
          <w:i/>
        </w:rPr>
        <w:t>l</w:t>
      </w:r>
      <w:r w:rsidR="0030446A" w:rsidRPr="001A4C88">
        <w:rPr>
          <w:i/>
        </w:rPr>
        <w:t>a terra à una volontà tremenda che non ammette tregua</w:t>
      </w:r>
      <w:r w:rsidR="00325BA0" w:rsidRPr="001A4C88">
        <w:t>»</w:t>
      </w:r>
      <w:r w:rsidR="0030446A" w:rsidRPr="001A4C88">
        <w:rPr>
          <w:rStyle w:val="Rimandonotaapidipagina"/>
        </w:rPr>
        <w:footnoteReference w:id="3"/>
      </w:r>
      <w:r w:rsidR="00F20B70" w:rsidRPr="001A4C88">
        <w:t>)</w:t>
      </w:r>
      <w:r w:rsidR="00F20B70">
        <w:t>.</w:t>
      </w:r>
    </w:p>
    <w:p w:rsidR="0030446A" w:rsidRPr="001A4C88" w:rsidRDefault="0030446A" w:rsidP="00D2041F">
      <w:pPr>
        <w:pStyle w:val="Nessunaspaziatura"/>
        <w:spacing w:line="276" w:lineRule="auto"/>
        <w:jc w:val="both"/>
      </w:pPr>
    </w:p>
    <w:p w:rsidR="00C326A3" w:rsidRPr="001A4C88" w:rsidRDefault="00C326A3" w:rsidP="00D2041F">
      <w:pPr>
        <w:pStyle w:val="Nessunaspaziatura"/>
        <w:spacing w:line="276" w:lineRule="auto"/>
        <w:jc w:val="both"/>
      </w:pPr>
      <w:r w:rsidRPr="001A4C88">
        <w:t>Emblematiche risultano</w:t>
      </w:r>
      <w:r w:rsidR="0099368C" w:rsidRPr="001A4C88">
        <w:t xml:space="preserve">, del pari, </w:t>
      </w:r>
      <w:r w:rsidRPr="001A4C88">
        <w:t>alcune produzioni artistiche dei grandi artisti del Rinascimento cui il sito è legato. Tra il Quattrocento e il Cinquecento Bellini, Giorgione e Tiziano Vecellio,</w:t>
      </w:r>
      <w:r w:rsidR="0099368C" w:rsidRPr="001A4C88">
        <w:t xml:space="preserve"> profondi conoscitori </w:t>
      </w:r>
      <w:r w:rsidRPr="001A4C88">
        <w:t>della Marca Trevigiana, impressero una svolta alla pittura italiana dando spazio e valore al paesaggio che è riconoscibile e simbolico, particolare e al contempo universale. Questa manifestazione si ritrova nelle opere di Cima da Conegliano, figlio di questa terra</w:t>
      </w:r>
      <w:r w:rsidR="0099368C" w:rsidRPr="001A4C88">
        <w:t xml:space="preserve"> e</w:t>
      </w:r>
      <w:r w:rsidRPr="001A4C88">
        <w:t xml:space="preserve"> le cui tavole</w:t>
      </w:r>
      <w:r w:rsidR="0099368C" w:rsidRPr="001A4C88">
        <w:t>,</w:t>
      </w:r>
      <w:r w:rsidRPr="001A4C88">
        <w:t xml:space="preserve"> ricche di citazioni di luoghi e di scorci ancora oggi perfettamente leggibili</w:t>
      </w:r>
      <w:r w:rsidR="0099368C" w:rsidRPr="001A4C88">
        <w:t>,</w:t>
      </w:r>
      <w:r w:rsidRPr="001A4C88">
        <w:t xml:space="preserve"> attestano, già da quei tempi remoti, il significato </w:t>
      </w:r>
      <w:r w:rsidR="0099368C" w:rsidRPr="001A4C88">
        <w:t>del paesaggio delle Colline per la sua comunità, la sua millenaria vocazione rurale</w:t>
      </w:r>
      <w:r w:rsidRPr="001A4C88">
        <w:t xml:space="preserve">, </w:t>
      </w:r>
      <w:r w:rsidR="0099368C" w:rsidRPr="001A4C88">
        <w:t xml:space="preserve">nonché </w:t>
      </w:r>
      <w:r w:rsidRPr="001A4C88">
        <w:t>l’importanza come fattore identitario.</w:t>
      </w:r>
    </w:p>
    <w:p w:rsidR="00C326A3" w:rsidRPr="001A4C88" w:rsidRDefault="00C326A3" w:rsidP="00D2041F">
      <w:pPr>
        <w:pStyle w:val="Nessunaspaziatura"/>
        <w:spacing w:line="276" w:lineRule="auto"/>
        <w:jc w:val="both"/>
      </w:pPr>
    </w:p>
    <w:p w:rsidR="006A3E8C" w:rsidRPr="001A4C88" w:rsidRDefault="00325BA0" w:rsidP="00D2041F">
      <w:pPr>
        <w:pStyle w:val="Nessunaspaziatura"/>
        <w:spacing w:line="276" w:lineRule="auto"/>
        <w:jc w:val="both"/>
      </w:pPr>
      <w:r w:rsidRPr="001A4C88">
        <w:t>P</w:t>
      </w:r>
      <w:r w:rsidR="0060297D" w:rsidRPr="001A4C88">
        <w:t xml:space="preserve">aesaggio ancora vitale ed in pieno sviluppo, l’ingegnosità e la laboriosità </w:t>
      </w:r>
      <w:r w:rsidR="00B84F0F" w:rsidRPr="001A4C88">
        <w:t>di un nucleo robusto di piccole e piccolissime aziende famigliari,</w:t>
      </w:r>
      <w:r w:rsidR="000F5499" w:rsidRPr="001A4C88">
        <w:t xml:space="preserve"> ha permesso la creazione di un modello di riscatto sociale, che partendo da condizioni di marginalità e povertà</w:t>
      </w:r>
      <w:r w:rsidRPr="001A4C88">
        <w:t>,</w:t>
      </w:r>
      <w:r w:rsidR="000F5499" w:rsidRPr="001A4C88">
        <w:t xml:space="preserve"> ha condotto a un successo economico </w:t>
      </w:r>
      <w:r w:rsidR="001C1419" w:rsidRPr="001A4C88">
        <w:t>mondiale</w:t>
      </w:r>
      <w:r w:rsidR="00AF219D" w:rsidRPr="001A4C88">
        <w:t xml:space="preserve"> ancora oggi basato su un rapporto equilibrato tra uomo e natura, </w:t>
      </w:r>
      <w:r w:rsidR="00F20B70">
        <w:t xml:space="preserve">la cui </w:t>
      </w:r>
      <w:r w:rsidR="00AF219D" w:rsidRPr="001A4C88">
        <w:rPr>
          <w:rFonts w:cs="Times New Roman"/>
        </w:rPr>
        <w:t xml:space="preserve">sostenibilità </w:t>
      </w:r>
      <w:r w:rsidR="00F20B70">
        <w:rPr>
          <w:rFonts w:cs="Times New Roman"/>
        </w:rPr>
        <w:t xml:space="preserve">è originata da </w:t>
      </w:r>
      <w:r w:rsidR="00AF219D" w:rsidRPr="001A4C88">
        <w:rPr>
          <w:rFonts w:cs="Times New Roman"/>
        </w:rPr>
        <w:t>un approccio di conservazione e valorizzazione dei suoli e delle componenti naturali del territorio.</w:t>
      </w:r>
    </w:p>
    <w:p w:rsidR="00AF219D" w:rsidRPr="001A4C88" w:rsidRDefault="00AF219D" w:rsidP="00D2041F">
      <w:pPr>
        <w:pStyle w:val="Nessunaspaziatura"/>
        <w:spacing w:line="276" w:lineRule="auto"/>
        <w:jc w:val="both"/>
      </w:pPr>
    </w:p>
    <w:p w:rsidR="00863CB1" w:rsidRPr="001A4C88" w:rsidRDefault="006A3E8C" w:rsidP="00D2041F">
      <w:pPr>
        <w:pStyle w:val="Nessunaspaziatura"/>
        <w:spacing w:line="276" w:lineRule="auto"/>
        <w:jc w:val="both"/>
      </w:pPr>
      <w:r w:rsidRPr="001A4C88">
        <w:t xml:space="preserve">Le origini di tale </w:t>
      </w:r>
      <w:r w:rsidR="00AF219D" w:rsidRPr="001A4C88">
        <w:t xml:space="preserve">modello </w:t>
      </w:r>
      <w:r w:rsidRPr="001A4C88">
        <w:t xml:space="preserve">vanno ricercate a partire dal XVIII secolo, periodo in cui nel </w:t>
      </w:r>
      <w:r w:rsidR="00C326A3" w:rsidRPr="001A4C88">
        <w:t>sito</w:t>
      </w:r>
      <w:r w:rsidRPr="001A4C88">
        <w:t xml:space="preserve"> </w:t>
      </w:r>
      <w:r w:rsidR="00C326A3" w:rsidRPr="001A4C88">
        <w:t>inizi</w:t>
      </w:r>
      <w:r w:rsidR="00F20B70">
        <w:t>a</w:t>
      </w:r>
      <w:r w:rsidR="00C326A3" w:rsidRPr="001A4C88">
        <w:t xml:space="preserve"> </w:t>
      </w:r>
      <w:r w:rsidR="00F20B70">
        <w:t xml:space="preserve">a svilupparsi, </w:t>
      </w:r>
      <w:r w:rsidR="00F20B70" w:rsidRPr="001A4C88">
        <w:t xml:space="preserve">in </w:t>
      </w:r>
      <w:r w:rsidR="00F20B70" w:rsidRPr="001A4C88">
        <w:rPr>
          <w:rFonts w:cs="Times New Roman"/>
        </w:rPr>
        <w:t xml:space="preserve">risposta alle vicissitudini che interessarono la viticoltura europea in quel periodo e come messa a sistema di conoscenze tramandate </w:t>
      </w:r>
      <w:r w:rsidR="00036006">
        <w:rPr>
          <w:rFonts w:cs="Times New Roman"/>
        </w:rPr>
        <w:t>per</w:t>
      </w:r>
      <w:r w:rsidR="00F20B70" w:rsidRPr="001A4C88">
        <w:rPr>
          <w:rFonts w:cs="Times New Roman"/>
        </w:rPr>
        <w:t xml:space="preserve"> generazion</w:t>
      </w:r>
      <w:r w:rsidR="00036006">
        <w:rPr>
          <w:rFonts w:cs="Times New Roman"/>
        </w:rPr>
        <w:t>i</w:t>
      </w:r>
      <w:r w:rsidR="00F20B70">
        <w:t xml:space="preserve">, </w:t>
      </w:r>
      <w:r w:rsidRPr="001A4C88">
        <w:t>un distretto di innovazione in campo agricolo e vitivinicolo</w:t>
      </w:r>
      <w:r w:rsidR="00AF219D" w:rsidRPr="001A4C88">
        <w:t xml:space="preserve">, </w:t>
      </w:r>
      <w:r w:rsidR="00036006">
        <w:t>con</w:t>
      </w:r>
      <w:r w:rsidRPr="001A4C88">
        <w:t xml:space="preserve"> la creazione di accademie e istituti che culmina</w:t>
      </w:r>
      <w:r w:rsidR="00036006">
        <w:t>ro</w:t>
      </w:r>
      <w:r w:rsidRPr="001A4C88">
        <w:t xml:space="preserve">no </w:t>
      </w:r>
      <w:r w:rsidR="00036006">
        <w:t>nel</w:t>
      </w:r>
      <w:r w:rsidRPr="001A4C88">
        <w:t xml:space="preserve">l’istituzione della Regia Scuola di Viticoltura ed Enologia del 1876, prima scuola enologica d’Italia, </w:t>
      </w:r>
      <w:r w:rsidR="00863CB1" w:rsidRPr="001A4C88">
        <w:t>e de</w:t>
      </w:r>
      <w:r w:rsidRPr="001A4C88">
        <w:t>lla Stazione Sperimentale di Viticoltura ed Enologia del 1923.</w:t>
      </w:r>
      <w:r w:rsidR="00431629" w:rsidRPr="001A4C88">
        <w:t xml:space="preserve"> </w:t>
      </w:r>
    </w:p>
    <w:p w:rsidR="00E30DAA" w:rsidRPr="001A4C88" w:rsidRDefault="00E30DAA" w:rsidP="00D2041F">
      <w:pPr>
        <w:pStyle w:val="Nessunaspaziatura"/>
        <w:spacing w:line="276" w:lineRule="auto"/>
        <w:jc w:val="both"/>
      </w:pPr>
    </w:p>
    <w:p w:rsidR="00431629" w:rsidRPr="001A4C88" w:rsidRDefault="006A3E8C" w:rsidP="00D2041F">
      <w:pPr>
        <w:pStyle w:val="Nessunaspaziatura"/>
        <w:spacing w:line="276" w:lineRule="auto"/>
        <w:jc w:val="both"/>
      </w:pPr>
      <w:r w:rsidRPr="001A4C88">
        <w:t>Il distrett</w:t>
      </w:r>
      <w:r w:rsidR="00863CB1" w:rsidRPr="001A4C88">
        <w:t xml:space="preserve">o </w:t>
      </w:r>
      <w:r w:rsidR="00D804C7" w:rsidRPr="001A4C88">
        <w:t>cresciuto negli anni</w:t>
      </w:r>
      <w:r w:rsidR="00863CB1" w:rsidRPr="001A4C88">
        <w:t xml:space="preserve"> a Conegliano</w:t>
      </w:r>
      <w:r w:rsidR="00B84F0F" w:rsidRPr="001A4C88">
        <w:t xml:space="preserve"> e Valdobbiadene</w:t>
      </w:r>
      <w:r w:rsidR="00863CB1" w:rsidRPr="001A4C88">
        <w:t xml:space="preserve"> ha avuto</w:t>
      </w:r>
      <w:r w:rsidRPr="001A4C88">
        <w:t xml:space="preserve"> influenze decisive non solo sul sito e sul comprensorio locale, ma anche in nu</w:t>
      </w:r>
      <w:r w:rsidR="00863CB1" w:rsidRPr="001A4C88">
        <w:t>merosi territori</w:t>
      </w:r>
      <w:r w:rsidR="00D804C7" w:rsidRPr="001A4C88">
        <w:t xml:space="preserve"> italiani e nel mondo</w:t>
      </w:r>
      <w:r w:rsidR="00B84F0F" w:rsidRPr="001A4C88">
        <w:t>,</w:t>
      </w:r>
      <w:r w:rsidR="00863CB1" w:rsidRPr="001A4C88">
        <w:t xml:space="preserve"> in virtù d</w:t>
      </w:r>
      <w:r w:rsidR="00C326A3" w:rsidRPr="001A4C88">
        <w:t xml:space="preserve">ei numerosi allievi </w:t>
      </w:r>
      <w:r w:rsidRPr="001A4C88">
        <w:t>italiani e stranieri che qui si forma</w:t>
      </w:r>
      <w:r w:rsidR="00AF219D" w:rsidRPr="001A4C88">
        <w:t>ro</w:t>
      </w:r>
      <w:r w:rsidRPr="001A4C88">
        <w:t xml:space="preserve">no e che, </w:t>
      </w:r>
      <w:r w:rsidR="00C326A3" w:rsidRPr="001A4C88">
        <w:t xml:space="preserve">nel corso delle migrazioni di </w:t>
      </w:r>
      <w:r w:rsidRPr="001A4C88">
        <w:t>fine Ottocento e inizio Novecento, partirono per diffondere gli insegnamenti appresi e le</w:t>
      </w:r>
      <w:r w:rsidR="00F20B70">
        <w:t xml:space="preserve"> sperimentazioni avviate sulle C</w:t>
      </w:r>
      <w:r w:rsidRPr="001A4C88">
        <w:t>olline in territori nuovi e di difficile accesso</w:t>
      </w:r>
      <w:r w:rsidR="00AF219D" w:rsidRPr="001A4C88">
        <w:t xml:space="preserve">. </w:t>
      </w:r>
      <w:r w:rsidR="00AF219D" w:rsidRPr="00F20B70">
        <w:t>Principalmente n</w:t>
      </w:r>
      <w:r w:rsidRPr="00F20B70">
        <w:t xml:space="preserve">elle Americhe e in Oceania, </w:t>
      </w:r>
      <w:r w:rsidR="00AF219D" w:rsidRPr="00F20B70">
        <w:t>allievi e mi</w:t>
      </w:r>
      <w:r w:rsidR="00F20B70" w:rsidRPr="00F20B70">
        <w:t>g</w:t>
      </w:r>
      <w:r w:rsidR="00AF219D" w:rsidRPr="00F20B70">
        <w:t xml:space="preserve">ranti contribuirono a diffondere </w:t>
      </w:r>
      <w:r w:rsidRPr="00F20B70">
        <w:t>pratiche vitivinicole</w:t>
      </w:r>
      <w:r w:rsidR="00F20B70" w:rsidRPr="00F20B70">
        <w:t xml:space="preserve"> e</w:t>
      </w:r>
      <w:r w:rsidRPr="00F20B70">
        <w:t xml:space="preserve"> </w:t>
      </w:r>
      <w:r w:rsidR="00F20B70" w:rsidRPr="00F20B70">
        <w:t xml:space="preserve">conoscenze tecniche, fondando </w:t>
      </w:r>
      <w:r w:rsidRPr="00F20B70">
        <w:t xml:space="preserve">scuole </w:t>
      </w:r>
      <w:r w:rsidR="00AF219D" w:rsidRPr="00F20B70">
        <w:t>ed</w:t>
      </w:r>
      <w:r w:rsidR="00F20B70" w:rsidRPr="00F20B70">
        <w:t xml:space="preserve"> </w:t>
      </w:r>
      <w:r w:rsidR="00AF219D" w:rsidRPr="00F20B70">
        <w:t xml:space="preserve">aziende </w:t>
      </w:r>
      <w:r w:rsidRPr="00F20B70">
        <w:t xml:space="preserve">sulla base del modello sperimentato </w:t>
      </w:r>
      <w:r w:rsidR="00036006">
        <w:t>nelle Colline</w:t>
      </w:r>
      <w:r w:rsidR="00AF219D" w:rsidRPr="00F20B70">
        <w:t>,</w:t>
      </w:r>
      <w:r w:rsidRPr="00F20B70">
        <w:t xml:space="preserve"> </w:t>
      </w:r>
      <w:r w:rsidR="00F20B70" w:rsidRPr="00F20B70">
        <w:t xml:space="preserve">ed </w:t>
      </w:r>
      <w:r w:rsidRPr="00F20B70">
        <w:t xml:space="preserve">esercitando un’influenza diretta sulla diffusione della viticoltura e della cultura del vino nel mondo come veicolo di </w:t>
      </w:r>
      <w:r w:rsidR="00AF219D" w:rsidRPr="00F20B70">
        <w:t xml:space="preserve">benessere e di </w:t>
      </w:r>
      <w:r w:rsidRPr="00F20B70">
        <w:t xml:space="preserve">riscatto </w:t>
      </w:r>
      <w:r w:rsidR="00AF219D" w:rsidRPr="00F20B70">
        <w:t xml:space="preserve">da analoghe condizioni di </w:t>
      </w:r>
      <w:r w:rsidRPr="00F20B70">
        <w:t>marginalità.</w:t>
      </w:r>
    </w:p>
    <w:p w:rsidR="001C1419" w:rsidRPr="001A4C88" w:rsidRDefault="001C1419" w:rsidP="00D2041F">
      <w:pPr>
        <w:pStyle w:val="Nessunaspaziatura"/>
        <w:spacing w:line="276" w:lineRule="auto"/>
        <w:jc w:val="both"/>
      </w:pPr>
    </w:p>
    <w:p w:rsidR="0099368C" w:rsidRPr="001A4C88" w:rsidRDefault="00036006" w:rsidP="0099368C">
      <w:pPr>
        <w:pStyle w:val="Nessunaspaziatura"/>
        <w:spacing w:line="276" w:lineRule="auto"/>
        <w:jc w:val="both"/>
      </w:pPr>
      <w:r>
        <w:t>A un tempo</w:t>
      </w:r>
      <w:r w:rsidR="0099368C" w:rsidRPr="001A4C88">
        <w:t xml:space="preserve"> modello di successo e testimonianza della tenacia delle popolazioni locali, ma anche chiaro esempio di una buona pratica che ha saputo mantenere un delicato equilibrio tra ecosistemi, coltivi, boschi in un mosaico armonioso e sostenibile, il paesaggio delle Colline riflette ancora oggi l’esigenza diffusa di proteggere la “</w:t>
      </w:r>
      <w:r w:rsidR="0099368C" w:rsidRPr="001A4C88">
        <w:rPr>
          <w:i/>
        </w:rPr>
        <w:t>bellezza del paesaggio natio</w:t>
      </w:r>
      <w:r w:rsidR="0099368C" w:rsidRPr="001A4C88">
        <w:t>” che si è venuta radicando nella coscienza individuale e collettiva dei suoi abitanti, esprimendo un territorio in cui la qualità del paesaggio si lega a doppio filo con quella delle sue produzioni in grado di raggiungere ogni categoria di fruitori e di reggere la competizione globale dei mercati puntando non sulla quantità, ma sulla qualità e l’eccellenza.</w:t>
      </w:r>
    </w:p>
    <w:p w:rsidR="0030446A" w:rsidRDefault="0030446A">
      <w:pPr>
        <w:pStyle w:val="Nessunaspaziatura"/>
        <w:spacing w:line="276" w:lineRule="auto"/>
        <w:jc w:val="both"/>
        <w:rPr>
          <w:color w:val="1F497D" w:themeColor="text2"/>
          <w:sz w:val="20"/>
          <w:szCs w:val="20"/>
        </w:rPr>
      </w:pPr>
    </w:p>
    <w:p w:rsidR="005D6564" w:rsidRPr="005D6564" w:rsidRDefault="005D6564">
      <w:pPr>
        <w:pStyle w:val="Nessunaspaziatura"/>
        <w:spacing w:line="276" w:lineRule="auto"/>
        <w:jc w:val="both"/>
      </w:pPr>
      <w:r w:rsidRPr="005D6564">
        <w:rPr>
          <w:color w:val="1F497D" w:themeColor="text2"/>
        </w:rPr>
        <w:t xml:space="preserve">                                                                                            </w:t>
      </w:r>
      <w:r>
        <w:rPr>
          <w:color w:val="1F497D" w:themeColor="text2"/>
        </w:rPr>
        <w:t xml:space="preserve">                 </w:t>
      </w:r>
      <w:r w:rsidRPr="005D6564">
        <w:t xml:space="preserve">Il Gruppo di lavoro </w:t>
      </w:r>
      <w:r>
        <w:t xml:space="preserve">al dossier di Candidatura </w:t>
      </w:r>
    </w:p>
    <w:sectPr w:rsidR="005D6564" w:rsidRPr="005D6564" w:rsidSect="001A4C88">
      <w:pgSz w:w="11906" w:h="16838"/>
      <w:pgMar w:top="1135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269" w:rsidRDefault="00B27269" w:rsidP="00A43831">
      <w:pPr>
        <w:spacing w:after="0" w:line="240" w:lineRule="auto"/>
      </w:pPr>
      <w:r>
        <w:separator/>
      </w:r>
    </w:p>
  </w:endnote>
  <w:endnote w:type="continuationSeparator" w:id="0">
    <w:p w:rsidR="00B27269" w:rsidRDefault="00B27269" w:rsidP="00A43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269" w:rsidRDefault="00B27269" w:rsidP="00A43831">
      <w:pPr>
        <w:spacing w:after="0" w:line="240" w:lineRule="auto"/>
      </w:pPr>
      <w:r>
        <w:separator/>
      </w:r>
    </w:p>
  </w:footnote>
  <w:footnote w:type="continuationSeparator" w:id="0">
    <w:p w:rsidR="00B27269" w:rsidRDefault="00B27269" w:rsidP="00A43831">
      <w:pPr>
        <w:spacing w:after="0" w:line="240" w:lineRule="auto"/>
      </w:pPr>
      <w:r>
        <w:continuationSeparator/>
      </w:r>
    </w:p>
  </w:footnote>
  <w:footnote w:id="1">
    <w:p w:rsidR="008C1ACB" w:rsidRPr="0030446A" w:rsidRDefault="008C1ACB" w:rsidP="008C1ACB">
      <w:pPr>
        <w:shd w:val="clear" w:color="auto" w:fill="FFFFFF"/>
        <w:spacing w:after="0" w:line="240" w:lineRule="auto"/>
        <w:rPr>
          <w:rFonts w:eastAsia="Times New Roman" w:cs="Arial"/>
          <w:color w:val="777777"/>
          <w:sz w:val="18"/>
          <w:szCs w:val="18"/>
          <w:lang w:eastAsia="it-IT"/>
        </w:rPr>
      </w:pPr>
      <w:r w:rsidRPr="0030446A">
        <w:rPr>
          <w:rStyle w:val="Rimandonotaapidipagina"/>
          <w:sz w:val="18"/>
          <w:szCs w:val="18"/>
        </w:rPr>
        <w:footnoteRef/>
      </w:r>
      <w:r w:rsidRPr="0030446A">
        <w:rPr>
          <w:sz w:val="18"/>
          <w:szCs w:val="18"/>
        </w:rPr>
        <w:t xml:space="preserve"> IX Ecloghe, </w:t>
      </w:r>
      <w:hyperlink r:id="rId1" w:history="1">
        <w:r w:rsidRPr="0030446A">
          <w:rPr>
            <w:sz w:val="18"/>
            <w:szCs w:val="18"/>
            <w:lang w:eastAsia="it-IT"/>
          </w:rPr>
          <w:t>Andrea Zanzotto</w:t>
        </w:r>
      </w:hyperlink>
      <w:r w:rsidRPr="0030446A">
        <w:rPr>
          <w:sz w:val="18"/>
          <w:szCs w:val="18"/>
          <w:lang w:eastAsia="it-IT"/>
        </w:rPr>
        <w:t>, A.</w:t>
      </w:r>
      <w:r w:rsidRPr="0030446A">
        <w:rPr>
          <w:rFonts w:eastAsia="Times New Roman" w:cs="Arial"/>
          <w:color w:val="777777"/>
          <w:sz w:val="18"/>
          <w:szCs w:val="18"/>
          <w:lang w:eastAsia="it-IT"/>
        </w:rPr>
        <w:t xml:space="preserve">. </w:t>
      </w:r>
      <w:r w:rsidRPr="0030446A">
        <w:rPr>
          <w:sz w:val="18"/>
          <w:szCs w:val="18"/>
        </w:rPr>
        <w:t>Mondadori, 1962</w:t>
      </w:r>
    </w:p>
  </w:footnote>
  <w:footnote w:id="2">
    <w:p w:rsidR="00C801A7" w:rsidRPr="0030446A" w:rsidRDefault="00C801A7" w:rsidP="00C801A7">
      <w:pPr>
        <w:pStyle w:val="Testonotaapidipagina"/>
        <w:rPr>
          <w:sz w:val="18"/>
          <w:szCs w:val="18"/>
        </w:rPr>
      </w:pPr>
      <w:r w:rsidRPr="0030446A">
        <w:rPr>
          <w:rStyle w:val="Rimandonotaapidipagina"/>
          <w:sz w:val="18"/>
          <w:szCs w:val="18"/>
        </w:rPr>
        <w:footnoteRef/>
      </w:r>
      <w:r w:rsidRPr="0030446A">
        <w:rPr>
          <w:sz w:val="18"/>
          <w:szCs w:val="18"/>
        </w:rPr>
        <w:t xml:space="preserve"> Dietro il paesaggio, Andrea Zanzotto, A. Mondadori 1951.</w:t>
      </w:r>
    </w:p>
  </w:footnote>
  <w:footnote w:id="3">
    <w:p w:rsidR="0030446A" w:rsidRPr="0030446A" w:rsidRDefault="0030446A" w:rsidP="0030446A">
      <w:pPr>
        <w:pStyle w:val="Testonotaapidipagina"/>
        <w:spacing w:after="40"/>
        <w:rPr>
          <w:i/>
          <w:sz w:val="18"/>
          <w:szCs w:val="18"/>
        </w:rPr>
      </w:pPr>
      <w:r w:rsidRPr="0030446A">
        <w:rPr>
          <w:rStyle w:val="Rimandonotaapidipagina"/>
          <w:sz w:val="18"/>
          <w:szCs w:val="18"/>
        </w:rPr>
        <w:footnoteRef/>
      </w:r>
      <w:r w:rsidRPr="0030446A">
        <w:rPr>
          <w:sz w:val="18"/>
          <w:szCs w:val="18"/>
        </w:rPr>
        <w:t xml:space="preserve"> G. Comisso., </w:t>
      </w:r>
      <w:r w:rsidRPr="0030446A">
        <w:rPr>
          <w:iCs/>
          <w:sz w:val="18"/>
          <w:szCs w:val="18"/>
        </w:rPr>
        <w:t xml:space="preserve">La mia casa di campagna, in </w:t>
      </w:r>
      <w:r w:rsidRPr="0030446A">
        <w:rPr>
          <w:sz w:val="18"/>
          <w:szCs w:val="18"/>
        </w:rPr>
        <w:t>Opere, cit., p. 1450.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5ECD"/>
    <w:rsid w:val="0003002C"/>
    <w:rsid w:val="00036006"/>
    <w:rsid w:val="00066786"/>
    <w:rsid w:val="000F5499"/>
    <w:rsid w:val="00103914"/>
    <w:rsid w:val="0017569C"/>
    <w:rsid w:val="00185ECD"/>
    <w:rsid w:val="001A4C88"/>
    <w:rsid w:val="001B6C71"/>
    <w:rsid w:val="001C1419"/>
    <w:rsid w:val="00220747"/>
    <w:rsid w:val="002860BB"/>
    <w:rsid w:val="0030446A"/>
    <w:rsid w:val="0032117E"/>
    <w:rsid w:val="00325BA0"/>
    <w:rsid w:val="003272CA"/>
    <w:rsid w:val="003578AC"/>
    <w:rsid w:val="00431629"/>
    <w:rsid w:val="00472780"/>
    <w:rsid w:val="004A012C"/>
    <w:rsid w:val="004B4B21"/>
    <w:rsid w:val="004D2D4F"/>
    <w:rsid w:val="005D6564"/>
    <w:rsid w:val="0060297D"/>
    <w:rsid w:val="00633507"/>
    <w:rsid w:val="00644DEB"/>
    <w:rsid w:val="00664387"/>
    <w:rsid w:val="006A3E8C"/>
    <w:rsid w:val="006E2329"/>
    <w:rsid w:val="00763156"/>
    <w:rsid w:val="007A41F4"/>
    <w:rsid w:val="0082230F"/>
    <w:rsid w:val="00863CB1"/>
    <w:rsid w:val="008702D7"/>
    <w:rsid w:val="008C1ACB"/>
    <w:rsid w:val="008D3D16"/>
    <w:rsid w:val="0091175E"/>
    <w:rsid w:val="0099368C"/>
    <w:rsid w:val="00A4290A"/>
    <w:rsid w:val="00A43831"/>
    <w:rsid w:val="00AD7819"/>
    <w:rsid w:val="00AF219D"/>
    <w:rsid w:val="00B141E5"/>
    <w:rsid w:val="00B146B7"/>
    <w:rsid w:val="00B27269"/>
    <w:rsid w:val="00B84F0F"/>
    <w:rsid w:val="00BB23C9"/>
    <w:rsid w:val="00BD41BF"/>
    <w:rsid w:val="00C326A3"/>
    <w:rsid w:val="00C460BD"/>
    <w:rsid w:val="00C77EA7"/>
    <w:rsid w:val="00C801A7"/>
    <w:rsid w:val="00C81FAE"/>
    <w:rsid w:val="00CD6606"/>
    <w:rsid w:val="00D2041F"/>
    <w:rsid w:val="00D32315"/>
    <w:rsid w:val="00D804C7"/>
    <w:rsid w:val="00DA6C3B"/>
    <w:rsid w:val="00E10C6A"/>
    <w:rsid w:val="00E30DAA"/>
    <w:rsid w:val="00E83DE0"/>
    <w:rsid w:val="00E90A21"/>
    <w:rsid w:val="00F20B70"/>
    <w:rsid w:val="00FA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002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1C1419"/>
    <w:pPr>
      <w:spacing w:after="0" w:line="240" w:lineRule="auto"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A4383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4383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A4383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9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78602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914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ogle.it/search?hl=it&amp;tbo=p&amp;tbm=bks&amp;q=inauthor:%22Andrea+Zanzotto%22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5D664-C142-4CAD-8A01-FB1B2940B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</dc:creator>
  <cp:keywords/>
  <dc:description/>
  <cp:lastModifiedBy>Barbara Nani</cp:lastModifiedBy>
  <cp:revision>33</cp:revision>
  <dcterms:created xsi:type="dcterms:W3CDTF">2016-08-04T07:33:00Z</dcterms:created>
  <dcterms:modified xsi:type="dcterms:W3CDTF">2016-09-22T12:42:00Z</dcterms:modified>
</cp:coreProperties>
</file>