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391A" w14:textId="77777777" w:rsidR="00A12E56" w:rsidRPr="00A12E56" w:rsidRDefault="00A12E56" w:rsidP="00A12E56">
      <w:pPr>
        <w:shd w:val="clear" w:color="auto" w:fill="FFFFFF"/>
        <w:jc w:val="both"/>
        <w:rPr>
          <w:rFonts w:cs="Times New Roman"/>
          <w:color w:val="000000" w:themeColor="text1"/>
          <w:lang w:eastAsia="it-IT"/>
        </w:rPr>
      </w:pPr>
    </w:p>
    <w:p w14:paraId="1C3D622E" w14:textId="7AB75E4A" w:rsidR="00A12E56" w:rsidRPr="005373C2" w:rsidRDefault="00A676D1" w:rsidP="000F649B">
      <w:pPr>
        <w:shd w:val="clear" w:color="auto" w:fill="FFFFFF"/>
        <w:jc w:val="both"/>
        <w:rPr>
          <w:rFonts w:ascii="Century Gothic" w:hAnsi="Century Gothic" w:cs="Times New Roman"/>
          <w:color w:val="000000" w:themeColor="text1"/>
          <w:lang w:eastAsia="it-IT"/>
        </w:rPr>
      </w:pPr>
      <w:r w:rsidRPr="005373C2">
        <w:rPr>
          <w:rFonts w:ascii="Century Gothic" w:hAnsi="Century Gothic" w:cs="Times New Roman"/>
          <w:color w:val="000000" w:themeColor="text1"/>
          <w:lang w:eastAsia="it-IT"/>
        </w:rPr>
        <w:t>L</w:t>
      </w:r>
      <w:r w:rsidR="000F649B" w:rsidRPr="005373C2">
        <w:rPr>
          <w:rFonts w:ascii="Century Gothic" w:hAnsi="Century Gothic" w:cs="Times New Roman"/>
          <w:color w:val="000000" w:themeColor="text1"/>
          <w:lang w:eastAsia="it-IT"/>
        </w:rPr>
        <w:t xml:space="preserve">a Fondazione Cariverona </w:t>
      </w:r>
      <w:r w:rsidRPr="005373C2">
        <w:rPr>
          <w:rFonts w:ascii="Century Gothic" w:hAnsi="Century Gothic" w:cs="Times New Roman"/>
          <w:color w:val="000000" w:themeColor="text1"/>
          <w:lang w:eastAsia="it-IT"/>
        </w:rPr>
        <w:t xml:space="preserve">nasce nel 1991 e da allora </w:t>
      </w:r>
      <w:r w:rsidR="00A12E56" w:rsidRPr="005373C2">
        <w:rPr>
          <w:rFonts w:ascii="Century Gothic" w:hAnsi="Century Gothic" w:cs="Arial"/>
          <w:color w:val="000000" w:themeColor="text1"/>
          <w:lang w:eastAsia="it-IT"/>
        </w:rPr>
        <w:t xml:space="preserve">è </w:t>
      </w:r>
      <w:r w:rsidR="000F649B" w:rsidRPr="005373C2">
        <w:rPr>
          <w:rFonts w:ascii="Century Gothic" w:hAnsi="Century Gothic" w:cs="Arial"/>
          <w:color w:val="000000" w:themeColor="text1"/>
          <w:lang w:eastAsia="it-IT"/>
        </w:rPr>
        <w:t>impegnata nel</w:t>
      </w:r>
      <w:r w:rsidR="00A12E56" w:rsidRPr="005373C2">
        <w:rPr>
          <w:rFonts w:ascii="Century Gothic" w:hAnsi="Century Gothic" w:cs="Arial"/>
          <w:color w:val="000000" w:themeColor="text1"/>
          <w:lang w:eastAsia="it-IT"/>
        </w:rPr>
        <w:t> </w:t>
      </w:r>
      <w:r w:rsidR="00A12E56" w:rsidRPr="005373C2">
        <w:rPr>
          <w:rFonts w:ascii="Century Gothic" w:hAnsi="Century Gothic" w:cs="Arial"/>
          <w:bCs/>
          <w:color w:val="000000" w:themeColor="text1"/>
          <w:lang w:eastAsia="it-IT"/>
        </w:rPr>
        <w:t>sostegno</w:t>
      </w:r>
      <w:r w:rsidRPr="005373C2">
        <w:rPr>
          <w:rFonts w:ascii="Century Gothic" w:hAnsi="Century Gothic" w:cs="Arial"/>
          <w:bCs/>
          <w:color w:val="000000" w:themeColor="text1"/>
          <w:lang w:eastAsia="it-IT"/>
        </w:rPr>
        <w:t xml:space="preserve"> e </w:t>
      </w:r>
      <w:r w:rsidR="000F649B" w:rsidRPr="005373C2">
        <w:rPr>
          <w:rFonts w:ascii="Century Gothic" w:hAnsi="Century Gothic" w:cs="Arial"/>
          <w:bCs/>
          <w:color w:val="000000" w:themeColor="text1"/>
          <w:lang w:eastAsia="it-IT"/>
        </w:rPr>
        <w:t>nel</w:t>
      </w:r>
      <w:r w:rsidR="00A12E56" w:rsidRPr="005373C2">
        <w:rPr>
          <w:rFonts w:ascii="Century Gothic" w:hAnsi="Century Gothic" w:cs="Arial"/>
          <w:bCs/>
          <w:color w:val="000000" w:themeColor="text1"/>
          <w:lang w:eastAsia="it-IT"/>
        </w:rPr>
        <w:t xml:space="preserve">la promozione </w:t>
      </w:r>
      <w:r w:rsidRPr="005373C2">
        <w:rPr>
          <w:rFonts w:ascii="Century Gothic" w:hAnsi="Century Gothic" w:cs="Arial"/>
          <w:bCs/>
          <w:color w:val="000000" w:themeColor="text1"/>
          <w:lang w:eastAsia="it-IT"/>
        </w:rPr>
        <w:t xml:space="preserve">di </w:t>
      </w:r>
      <w:r w:rsidR="00A12E56" w:rsidRPr="005373C2">
        <w:rPr>
          <w:rFonts w:ascii="Century Gothic" w:hAnsi="Century Gothic" w:cs="Arial"/>
          <w:bCs/>
          <w:color w:val="000000" w:themeColor="text1"/>
          <w:lang w:eastAsia="it-IT"/>
        </w:rPr>
        <w:t>progetti</w:t>
      </w:r>
      <w:r w:rsidRPr="005373C2">
        <w:rPr>
          <w:rFonts w:ascii="Century Gothic" w:hAnsi="Century Gothic" w:cs="Arial"/>
          <w:bCs/>
          <w:color w:val="000000" w:themeColor="text1"/>
          <w:lang w:eastAsia="it-IT"/>
        </w:rPr>
        <w:t xml:space="preserve"> legati allo sviluppo sociale ed economico dei territori di riferimento</w:t>
      </w:r>
      <w:r w:rsidR="00996E70" w:rsidRPr="005373C2">
        <w:rPr>
          <w:rFonts w:ascii="Century Gothic" w:hAnsi="Century Gothic" w:cs="Arial"/>
          <w:bCs/>
          <w:color w:val="000000" w:themeColor="text1"/>
          <w:lang w:eastAsia="it-IT"/>
        </w:rPr>
        <w:t>,</w:t>
      </w:r>
      <w:r w:rsidRPr="005373C2">
        <w:rPr>
          <w:rFonts w:ascii="Century Gothic" w:hAnsi="Century Gothic" w:cs="Arial"/>
          <w:bCs/>
          <w:color w:val="000000" w:themeColor="text1"/>
          <w:lang w:eastAsia="it-IT"/>
        </w:rPr>
        <w:t xml:space="preserve"> </w:t>
      </w:r>
      <w:r w:rsidR="00996E70" w:rsidRPr="005373C2">
        <w:rPr>
          <w:rFonts w:ascii="Century Gothic" w:hAnsi="Century Gothic" w:cs="Arial"/>
          <w:bCs/>
          <w:color w:val="000000" w:themeColor="text1"/>
          <w:lang w:eastAsia="it-IT"/>
        </w:rPr>
        <w:t>in particolare nei settori dell’</w:t>
      </w:r>
      <w:r w:rsidRPr="005373C2">
        <w:rPr>
          <w:rFonts w:ascii="Century Gothic" w:hAnsi="Century Gothic" w:cs="Arial"/>
          <w:bCs/>
          <w:color w:val="000000" w:themeColor="text1"/>
          <w:lang w:eastAsia="it-IT"/>
        </w:rPr>
        <w:t>arte</w:t>
      </w:r>
      <w:r w:rsidR="00A12E56" w:rsidRPr="005373C2">
        <w:rPr>
          <w:rFonts w:ascii="Century Gothic" w:hAnsi="Century Gothic" w:cs="Arial"/>
          <w:bCs/>
          <w:color w:val="000000" w:themeColor="text1"/>
          <w:lang w:eastAsia="it-IT"/>
        </w:rPr>
        <w:t xml:space="preserve"> e </w:t>
      </w:r>
      <w:r w:rsidR="00996E70" w:rsidRPr="005373C2">
        <w:rPr>
          <w:rFonts w:ascii="Century Gothic" w:hAnsi="Century Gothic" w:cs="Arial"/>
          <w:bCs/>
          <w:color w:val="000000" w:themeColor="text1"/>
          <w:lang w:eastAsia="it-IT"/>
        </w:rPr>
        <w:t xml:space="preserve">della </w:t>
      </w:r>
      <w:r w:rsidR="00A12E56" w:rsidRPr="005373C2">
        <w:rPr>
          <w:rFonts w:ascii="Century Gothic" w:hAnsi="Century Gothic" w:cs="Arial"/>
          <w:bCs/>
          <w:color w:val="000000" w:themeColor="text1"/>
          <w:lang w:eastAsia="it-IT"/>
        </w:rPr>
        <w:t xml:space="preserve">cultura, </w:t>
      </w:r>
      <w:r w:rsidR="00996E70" w:rsidRPr="005373C2">
        <w:rPr>
          <w:rFonts w:ascii="Century Gothic" w:hAnsi="Century Gothic" w:cs="Arial"/>
          <w:bCs/>
          <w:color w:val="000000" w:themeColor="text1"/>
          <w:lang w:eastAsia="it-IT"/>
        </w:rPr>
        <w:t>d</w:t>
      </w:r>
      <w:r w:rsidRPr="005373C2">
        <w:rPr>
          <w:rFonts w:ascii="Century Gothic" w:hAnsi="Century Gothic" w:cs="Arial"/>
          <w:bCs/>
          <w:color w:val="000000" w:themeColor="text1"/>
          <w:lang w:eastAsia="it-IT"/>
        </w:rPr>
        <w:t>el</w:t>
      </w:r>
      <w:r w:rsidR="00996E70" w:rsidRPr="005373C2">
        <w:rPr>
          <w:rFonts w:ascii="Century Gothic" w:hAnsi="Century Gothic" w:cs="Arial"/>
          <w:bCs/>
          <w:color w:val="000000" w:themeColor="text1"/>
          <w:lang w:eastAsia="it-IT"/>
        </w:rPr>
        <w:t xml:space="preserve"> </w:t>
      </w:r>
      <w:r w:rsidR="00A12E56" w:rsidRPr="005373C2">
        <w:rPr>
          <w:rFonts w:ascii="Century Gothic" w:hAnsi="Century Gothic" w:cs="Arial"/>
          <w:bCs/>
          <w:color w:val="000000" w:themeColor="text1"/>
          <w:lang w:eastAsia="it-IT"/>
        </w:rPr>
        <w:t>sociale</w:t>
      </w:r>
      <w:r w:rsidR="00996E70" w:rsidRPr="005373C2">
        <w:rPr>
          <w:rFonts w:ascii="Century Gothic" w:hAnsi="Century Gothic" w:cs="Arial"/>
          <w:bCs/>
          <w:color w:val="000000" w:themeColor="text1"/>
          <w:lang w:eastAsia="it-IT"/>
        </w:rPr>
        <w:t>, della formazione e della</w:t>
      </w:r>
      <w:r w:rsidRPr="005373C2">
        <w:rPr>
          <w:rFonts w:ascii="Century Gothic" w:hAnsi="Century Gothic" w:cs="Arial"/>
          <w:bCs/>
          <w:color w:val="000000" w:themeColor="text1"/>
          <w:lang w:eastAsia="it-IT"/>
        </w:rPr>
        <w:t xml:space="preserve"> </w:t>
      </w:r>
      <w:r w:rsidR="00A12E56" w:rsidRPr="005373C2">
        <w:rPr>
          <w:rFonts w:ascii="Century Gothic" w:hAnsi="Century Gothic" w:cs="Arial"/>
          <w:bCs/>
          <w:color w:val="000000" w:themeColor="text1"/>
          <w:lang w:eastAsia="it-IT"/>
        </w:rPr>
        <w:t>ricerca scientifica</w:t>
      </w:r>
      <w:r w:rsidR="00996E70" w:rsidRPr="005373C2">
        <w:rPr>
          <w:rFonts w:ascii="Century Gothic" w:hAnsi="Century Gothic" w:cs="Arial"/>
          <w:bCs/>
          <w:color w:val="000000" w:themeColor="text1"/>
          <w:lang w:eastAsia="it-IT"/>
        </w:rPr>
        <w:t>.</w:t>
      </w:r>
      <w:r w:rsidR="00A12E56" w:rsidRPr="005373C2">
        <w:rPr>
          <w:rFonts w:ascii="Century Gothic" w:hAnsi="Century Gothic" w:cs="Arial"/>
          <w:color w:val="000000" w:themeColor="text1"/>
          <w:lang w:eastAsia="it-IT"/>
        </w:rPr>
        <w:t xml:space="preserve"> Ogni anno vengono </w:t>
      </w:r>
      <w:r w:rsidRPr="005373C2">
        <w:rPr>
          <w:rFonts w:ascii="Century Gothic" w:hAnsi="Century Gothic" w:cs="Arial"/>
          <w:color w:val="000000" w:themeColor="text1"/>
          <w:lang w:eastAsia="it-IT"/>
        </w:rPr>
        <w:t xml:space="preserve">sostenuti </w:t>
      </w:r>
      <w:r w:rsidR="00996E70" w:rsidRPr="005373C2">
        <w:rPr>
          <w:rFonts w:ascii="Century Gothic" w:hAnsi="Century Gothic" w:cs="Arial"/>
          <w:color w:val="000000" w:themeColor="text1"/>
          <w:lang w:eastAsia="it-IT"/>
        </w:rPr>
        <w:t>circa</w:t>
      </w:r>
      <w:r w:rsidR="00A12E56" w:rsidRPr="005373C2">
        <w:rPr>
          <w:rFonts w:ascii="Century Gothic" w:hAnsi="Century Gothic" w:cs="Arial"/>
          <w:color w:val="000000" w:themeColor="text1"/>
          <w:lang w:eastAsia="it-IT"/>
        </w:rPr>
        <w:t> </w:t>
      </w:r>
      <w:r w:rsidRPr="005373C2">
        <w:rPr>
          <w:rFonts w:ascii="Century Gothic" w:hAnsi="Century Gothic" w:cs="Arial"/>
          <w:color w:val="000000" w:themeColor="text1"/>
          <w:lang w:eastAsia="it-IT"/>
        </w:rPr>
        <w:t>5</w:t>
      </w:r>
      <w:r w:rsidR="00A12E56" w:rsidRPr="005373C2">
        <w:rPr>
          <w:rFonts w:ascii="Century Gothic" w:hAnsi="Century Gothic" w:cs="Arial"/>
          <w:bCs/>
          <w:color w:val="000000" w:themeColor="text1"/>
          <w:lang w:eastAsia="it-IT"/>
        </w:rPr>
        <w:t>00 progetti </w:t>
      </w:r>
      <w:r w:rsidRPr="005373C2">
        <w:rPr>
          <w:rFonts w:ascii="Century Gothic" w:hAnsi="Century Gothic" w:cs="Arial"/>
          <w:bCs/>
          <w:color w:val="000000" w:themeColor="text1"/>
          <w:lang w:eastAsia="it-IT"/>
        </w:rPr>
        <w:t xml:space="preserve">selezionati principalmente </w:t>
      </w:r>
      <w:r w:rsidR="00A12E56" w:rsidRPr="005373C2">
        <w:rPr>
          <w:rFonts w:ascii="Century Gothic" w:hAnsi="Century Gothic" w:cs="Arial"/>
          <w:color w:val="000000" w:themeColor="text1"/>
          <w:lang w:eastAsia="it-IT"/>
        </w:rPr>
        <w:t>mediante bandi</w:t>
      </w:r>
      <w:r w:rsidRPr="005373C2">
        <w:rPr>
          <w:rFonts w:ascii="Century Gothic" w:hAnsi="Century Gothic" w:cs="Arial"/>
          <w:color w:val="000000" w:themeColor="text1"/>
          <w:lang w:eastAsia="it-IT"/>
        </w:rPr>
        <w:t xml:space="preserve">. </w:t>
      </w:r>
    </w:p>
    <w:p w14:paraId="79EC4836" w14:textId="77777777" w:rsidR="00E5393B" w:rsidRPr="005373C2" w:rsidRDefault="005373C2" w:rsidP="00A12E56">
      <w:pPr>
        <w:jc w:val="both"/>
        <w:rPr>
          <w:rFonts w:ascii="Century Gothic" w:hAnsi="Century Gothic" w:cs="Arial"/>
          <w:color w:val="000000" w:themeColor="text1"/>
          <w:lang w:eastAsia="it-IT"/>
        </w:rPr>
      </w:pPr>
    </w:p>
    <w:p w14:paraId="789B4716" w14:textId="1DC9D619" w:rsidR="00A12E56" w:rsidRPr="005373C2" w:rsidRDefault="00A12E56" w:rsidP="00A12E56">
      <w:pPr>
        <w:pStyle w:val="NormaleWeb"/>
        <w:shd w:val="clear" w:color="auto" w:fill="FFFFFF"/>
        <w:spacing w:before="0" w:beforeAutospacing="0" w:after="264" w:afterAutospacing="0"/>
        <w:jc w:val="both"/>
        <w:rPr>
          <w:rFonts w:ascii="Century Gothic" w:hAnsi="Century Gothic"/>
          <w:color w:val="000000" w:themeColor="text1"/>
        </w:rPr>
      </w:pPr>
      <w:r w:rsidRPr="005373C2">
        <w:rPr>
          <w:rFonts w:ascii="Century Gothic" w:hAnsi="Century Gothic"/>
          <w:color w:val="000000" w:themeColor="text1"/>
        </w:rPr>
        <w:t>La sua collezione d’arte</w:t>
      </w:r>
      <w:r w:rsidR="000F649B" w:rsidRPr="005373C2">
        <w:rPr>
          <w:rFonts w:ascii="Century Gothic" w:hAnsi="Century Gothic"/>
          <w:color w:val="000000" w:themeColor="text1"/>
        </w:rPr>
        <w:t xml:space="preserve"> </w:t>
      </w:r>
      <w:r w:rsidR="005E004B" w:rsidRPr="005373C2">
        <w:rPr>
          <w:rFonts w:ascii="Century Gothic" w:hAnsi="Century Gothic"/>
          <w:color w:val="000000" w:themeColor="text1"/>
        </w:rPr>
        <w:t xml:space="preserve">– diretta da Luca Massimo Barbero – </w:t>
      </w:r>
      <w:r w:rsidRPr="005373C2">
        <w:rPr>
          <w:rFonts w:ascii="Century Gothic" w:hAnsi="Century Gothic"/>
          <w:color w:val="000000" w:themeColor="text1"/>
        </w:rPr>
        <w:t xml:space="preserve">è un corpus vario e </w:t>
      </w:r>
      <w:bookmarkStart w:id="0" w:name="_GoBack"/>
      <w:bookmarkEnd w:id="0"/>
      <w:r w:rsidRPr="005373C2">
        <w:rPr>
          <w:rFonts w:ascii="Century Gothic" w:hAnsi="Century Gothic"/>
          <w:color w:val="000000" w:themeColor="text1"/>
        </w:rPr>
        <w:t>unico nel suo genere, una raccolta che spazia all’interno delle diverse epoche storiche e delle diverse correnti artistiche.</w:t>
      </w:r>
    </w:p>
    <w:p w14:paraId="7803006A" w14:textId="77777777" w:rsidR="00A12E56" w:rsidRPr="005373C2" w:rsidRDefault="00A12E56" w:rsidP="00A12E5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 w:themeColor="text1"/>
        </w:rPr>
      </w:pPr>
      <w:r w:rsidRPr="005373C2">
        <w:rPr>
          <w:rFonts w:ascii="Century Gothic" w:hAnsi="Century Gothic"/>
          <w:color w:val="000000" w:themeColor="text1"/>
        </w:rPr>
        <w:t>Negli archivi della Fondazione si trova un nucleo importante di arte antica che sottolinea l’apice della pittura veneta tra ‘500 e ‘600  a cui si aggiungono capolavori settecenteschi e ottocenteschi – come la </w:t>
      </w:r>
      <w:r w:rsidRPr="005373C2">
        <w:rPr>
          <w:rStyle w:val="Enfasicorsivo"/>
          <w:rFonts w:ascii="Century Gothic" w:hAnsi="Century Gothic"/>
          <w:color w:val="000000" w:themeColor="text1"/>
        </w:rPr>
        <w:t>Veduta di Verona con Castelvecchio e il Ponte Scaligero</w:t>
      </w:r>
      <w:r w:rsidRPr="005373C2">
        <w:rPr>
          <w:rFonts w:ascii="Century Gothic" w:hAnsi="Century Gothic"/>
          <w:color w:val="000000" w:themeColor="text1"/>
        </w:rPr>
        <w:t> di Bernardo Bellotto –  fino ad arrivare ad un’importante raccolta di arte del ‘900 che custodisce capolavori quali </w:t>
      </w:r>
      <w:r w:rsidRPr="005373C2">
        <w:rPr>
          <w:rStyle w:val="Enfasicorsivo"/>
          <w:rFonts w:ascii="Century Gothic" w:hAnsi="Century Gothic"/>
          <w:color w:val="000000" w:themeColor="text1"/>
        </w:rPr>
        <w:t>La Donna che nuota</w:t>
      </w:r>
      <w:r w:rsidRPr="005373C2">
        <w:rPr>
          <w:rFonts w:ascii="Century Gothic" w:hAnsi="Century Gothic"/>
          <w:color w:val="000000" w:themeColor="text1"/>
        </w:rPr>
        <w:t> di Arturo Martini, le </w:t>
      </w:r>
      <w:r w:rsidRPr="005373C2">
        <w:rPr>
          <w:rStyle w:val="Enfasicorsivo"/>
          <w:rFonts w:ascii="Century Gothic" w:hAnsi="Century Gothic"/>
          <w:color w:val="000000" w:themeColor="text1"/>
        </w:rPr>
        <w:t>Nature Morte</w:t>
      </w:r>
      <w:r w:rsidRPr="005373C2">
        <w:rPr>
          <w:rFonts w:ascii="Century Gothic" w:hAnsi="Century Gothic"/>
          <w:color w:val="000000" w:themeColor="text1"/>
        </w:rPr>
        <w:t> di Gino Severini, </w:t>
      </w:r>
      <w:r w:rsidRPr="005373C2">
        <w:rPr>
          <w:rStyle w:val="Enfasicorsivo"/>
          <w:rFonts w:ascii="Century Gothic" w:hAnsi="Century Gothic"/>
          <w:color w:val="000000" w:themeColor="text1"/>
        </w:rPr>
        <w:t xml:space="preserve">Le Bagnanti </w:t>
      </w:r>
      <w:r w:rsidRPr="005373C2">
        <w:rPr>
          <w:rFonts w:ascii="Century Gothic" w:hAnsi="Century Gothic"/>
          <w:color w:val="000000" w:themeColor="text1"/>
        </w:rPr>
        <w:t>di Giorgio Morandi e il </w:t>
      </w:r>
      <w:r w:rsidRPr="005373C2">
        <w:rPr>
          <w:rStyle w:val="Enfasicorsivo"/>
          <w:rFonts w:ascii="Century Gothic" w:hAnsi="Century Gothic"/>
          <w:color w:val="000000" w:themeColor="text1"/>
        </w:rPr>
        <w:t>Trittico della libertà</w:t>
      </w:r>
      <w:r w:rsidRPr="005373C2">
        <w:rPr>
          <w:rFonts w:ascii="Century Gothic" w:hAnsi="Century Gothic"/>
          <w:color w:val="000000" w:themeColor="text1"/>
        </w:rPr>
        <w:t> di Emilio Vedova.</w:t>
      </w:r>
    </w:p>
    <w:p w14:paraId="2633D23A" w14:textId="77777777" w:rsidR="00A12E56" w:rsidRPr="005373C2" w:rsidRDefault="00A12E56" w:rsidP="00A12E5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 w:themeColor="text1"/>
        </w:rPr>
      </w:pPr>
    </w:p>
    <w:p w14:paraId="2D14CE51" w14:textId="222074F3" w:rsidR="00A12E56" w:rsidRPr="005373C2" w:rsidRDefault="00A12E56" w:rsidP="00A12E5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 w:themeColor="text1"/>
        </w:rPr>
      </w:pPr>
      <w:r w:rsidRPr="005373C2">
        <w:rPr>
          <w:rFonts w:ascii="Century Gothic" w:hAnsi="Century Gothic"/>
          <w:color w:val="000000" w:themeColor="text1"/>
        </w:rPr>
        <w:t xml:space="preserve">Al collezionismo, Fondazione Cariverona affianca una serie di azioni volte a promuovere l’arte e la cultura in senso ampio ed inclusivo. </w:t>
      </w:r>
    </w:p>
    <w:p w14:paraId="1B025671" w14:textId="527F3DFF" w:rsidR="00A12E56" w:rsidRPr="005373C2" w:rsidRDefault="00A12E56" w:rsidP="00A12E56">
      <w:pPr>
        <w:pStyle w:val="NormaleWeb"/>
        <w:shd w:val="clear" w:color="auto" w:fill="FFFFFF"/>
        <w:spacing w:before="0" w:beforeAutospacing="0" w:after="264" w:afterAutospacing="0"/>
        <w:jc w:val="both"/>
        <w:rPr>
          <w:rFonts w:ascii="Century Gothic" w:hAnsi="Century Gothic"/>
          <w:color w:val="000000" w:themeColor="text1"/>
        </w:rPr>
      </w:pPr>
      <w:r w:rsidRPr="005373C2">
        <w:rPr>
          <w:rFonts w:ascii="Century Gothic" w:hAnsi="Century Gothic"/>
          <w:color w:val="000000" w:themeColor="text1"/>
        </w:rPr>
        <w:t>Nei territori di riferimento</w:t>
      </w:r>
      <w:r w:rsidR="000F649B" w:rsidRPr="005373C2">
        <w:rPr>
          <w:rFonts w:ascii="Century Gothic" w:hAnsi="Century Gothic"/>
          <w:color w:val="000000" w:themeColor="text1"/>
        </w:rPr>
        <w:t xml:space="preserve"> </w:t>
      </w:r>
      <w:r w:rsidR="00996E70" w:rsidRPr="005373C2">
        <w:rPr>
          <w:rFonts w:ascii="Century Gothic" w:hAnsi="Century Gothic"/>
          <w:color w:val="000000" w:themeColor="text1"/>
        </w:rPr>
        <w:t>-</w:t>
      </w:r>
      <w:r w:rsidR="000F649B" w:rsidRPr="005373C2">
        <w:rPr>
          <w:rFonts w:ascii="Century Gothic" w:hAnsi="Century Gothic"/>
          <w:color w:val="000000" w:themeColor="text1"/>
        </w:rPr>
        <w:t xml:space="preserve"> Verona,</w:t>
      </w:r>
      <w:r w:rsidR="00A676D1" w:rsidRPr="005373C2">
        <w:rPr>
          <w:rFonts w:ascii="Century Gothic" w:hAnsi="Century Gothic"/>
          <w:color w:val="000000" w:themeColor="text1"/>
        </w:rPr>
        <w:t xml:space="preserve"> Vicenza,</w:t>
      </w:r>
      <w:r w:rsidR="000F649B" w:rsidRPr="005373C2">
        <w:rPr>
          <w:rFonts w:ascii="Century Gothic" w:hAnsi="Century Gothic"/>
          <w:color w:val="000000" w:themeColor="text1"/>
        </w:rPr>
        <w:t xml:space="preserve"> Belluno, Ancona</w:t>
      </w:r>
      <w:r w:rsidR="00A676D1" w:rsidRPr="005373C2">
        <w:rPr>
          <w:rFonts w:ascii="Century Gothic" w:hAnsi="Century Gothic"/>
          <w:color w:val="000000" w:themeColor="text1"/>
        </w:rPr>
        <w:t xml:space="preserve"> e Mantova - </w:t>
      </w:r>
      <w:r w:rsidRPr="005373C2">
        <w:rPr>
          <w:rFonts w:ascii="Century Gothic" w:hAnsi="Century Gothic"/>
          <w:color w:val="000000" w:themeColor="text1"/>
        </w:rPr>
        <w:t>la Fondazione supporta progetti articolati al fine di promuovere l’arte e la cultura, con particolare attenzione alla conservazione, restauro e valorizzazione di alcuni contenitori culturali di grande valore storico artistico. In alcuni casi partecipa al ripristino dal punto di vista puramente architettonico</w:t>
      </w:r>
      <w:r w:rsidR="00A676D1" w:rsidRPr="005373C2">
        <w:rPr>
          <w:rFonts w:ascii="Century Gothic" w:hAnsi="Century Gothic"/>
          <w:color w:val="000000" w:themeColor="text1"/>
        </w:rPr>
        <w:t>,</w:t>
      </w:r>
      <w:r w:rsidRPr="005373C2">
        <w:rPr>
          <w:rFonts w:ascii="Century Gothic" w:hAnsi="Century Gothic"/>
          <w:color w:val="000000" w:themeColor="text1"/>
        </w:rPr>
        <w:t xml:space="preserve"> in altri edifici fa invece interagire, anche a seguito di restauro, opere delle proprie collezioni.</w:t>
      </w:r>
    </w:p>
    <w:p w14:paraId="02B00BC3" w14:textId="25FE0AA5" w:rsidR="00726A33" w:rsidRPr="005373C2" w:rsidRDefault="00D96B91" w:rsidP="00A12E56">
      <w:pPr>
        <w:pStyle w:val="NormaleWeb"/>
        <w:shd w:val="clear" w:color="auto" w:fill="FFFFFF"/>
        <w:spacing w:before="0" w:beforeAutospacing="0" w:after="264" w:afterAutospacing="0"/>
        <w:jc w:val="both"/>
        <w:rPr>
          <w:rFonts w:ascii="Century Gothic" w:hAnsi="Century Gothic"/>
          <w:color w:val="000000" w:themeColor="text1"/>
        </w:rPr>
      </w:pPr>
      <w:r w:rsidRPr="005373C2">
        <w:rPr>
          <w:rFonts w:ascii="Century Gothic" w:hAnsi="Century Gothic"/>
          <w:color w:val="000000" w:themeColor="text1"/>
        </w:rPr>
        <w:t>Nell’anno 2018</w:t>
      </w:r>
      <w:r w:rsidR="00442DF4" w:rsidRPr="005373C2">
        <w:rPr>
          <w:rFonts w:ascii="Century Gothic" w:hAnsi="Century Gothic"/>
          <w:color w:val="000000" w:themeColor="text1"/>
        </w:rPr>
        <w:t xml:space="preserve"> - </w:t>
      </w:r>
      <w:r w:rsidRPr="005373C2">
        <w:rPr>
          <w:rFonts w:ascii="Century Gothic" w:hAnsi="Century Gothic"/>
          <w:color w:val="000000" w:themeColor="text1"/>
        </w:rPr>
        <w:t xml:space="preserve">2019 Fondazione Cariverona ha particolarmente </w:t>
      </w:r>
      <w:r w:rsidR="00726A33" w:rsidRPr="005373C2">
        <w:rPr>
          <w:rFonts w:ascii="Century Gothic" w:hAnsi="Century Gothic"/>
          <w:color w:val="000000" w:themeColor="text1"/>
        </w:rPr>
        <w:t>rafforzando</w:t>
      </w:r>
      <w:r w:rsidRPr="005373C2">
        <w:rPr>
          <w:rFonts w:ascii="Century Gothic" w:hAnsi="Century Gothic"/>
          <w:color w:val="000000" w:themeColor="text1"/>
        </w:rPr>
        <w:t xml:space="preserve"> il suo ruolo di promotore di pr</w:t>
      </w:r>
      <w:r w:rsidR="00DC34F3" w:rsidRPr="005373C2">
        <w:rPr>
          <w:rFonts w:ascii="Century Gothic" w:hAnsi="Century Gothic"/>
          <w:color w:val="000000" w:themeColor="text1"/>
        </w:rPr>
        <w:t>ogetti culturali finalizzati a</w:t>
      </w:r>
      <w:r w:rsidR="00DD70C5" w:rsidRPr="005373C2">
        <w:rPr>
          <w:rFonts w:ascii="Century Gothic" w:hAnsi="Century Gothic"/>
          <w:color w:val="000000" w:themeColor="text1"/>
        </w:rPr>
        <w:t>l coinvolgimento del pubblico e</w:t>
      </w:r>
      <w:r w:rsidR="00773D53" w:rsidRPr="005373C2">
        <w:rPr>
          <w:rFonts w:ascii="Century Gothic" w:hAnsi="Century Gothic"/>
          <w:color w:val="000000" w:themeColor="text1"/>
        </w:rPr>
        <w:t xml:space="preserve"> </w:t>
      </w:r>
      <w:r w:rsidR="00726A33" w:rsidRPr="005373C2">
        <w:rPr>
          <w:rFonts w:ascii="Century Gothic" w:hAnsi="Century Gothic"/>
          <w:color w:val="000000" w:themeColor="text1"/>
        </w:rPr>
        <w:t>all’intensificazione delle collaborazioni con altre istituzioni culturali di alto profilo. Il risultato di questa rinnovata politica culturale è stato l’incremento delle occasioni di valorizzazione della Collezione con eventi espositivi come</w:t>
      </w:r>
      <w:r w:rsidR="00726A33" w:rsidRPr="005373C2">
        <w:rPr>
          <w:rFonts w:ascii="Century Gothic" w:hAnsi="Century Gothic"/>
          <w:i/>
          <w:color w:val="000000" w:themeColor="text1"/>
        </w:rPr>
        <w:t xml:space="preserve"> Gino Rossi a Venezia</w:t>
      </w:r>
      <w:r w:rsidR="00726A33" w:rsidRPr="005373C2">
        <w:rPr>
          <w:rFonts w:ascii="Century Gothic" w:hAnsi="Century Gothic"/>
          <w:color w:val="000000" w:themeColor="text1"/>
        </w:rPr>
        <w:t xml:space="preserve"> (febbraio – maggio 2018) in collaborazione con Fondazione Musei Civici di Venezia, </w:t>
      </w:r>
      <w:r w:rsidR="00726A33" w:rsidRPr="005373C2">
        <w:rPr>
          <w:rFonts w:ascii="Century Gothic" w:hAnsi="Century Gothic"/>
          <w:i/>
          <w:color w:val="000000" w:themeColor="text1"/>
        </w:rPr>
        <w:t>Un nuovo gesto, una nuova materia</w:t>
      </w:r>
      <w:r w:rsidR="00726A33" w:rsidRPr="005373C2">
        <w:rPr>
          <w:rFonts w:ascii="Century Gothic" w:hAnsi="Century Gothic"/>
          <w:color w:val="000000" w:themeColor="text1"/>
        </w:rPr>
        <w:t xml:space="preserve"> (ottobre – dicembre 2018) a Verona all’interno di Palazzo Pellegrini e </w:t>
      </w:r>
      <w:r w:rsidR="00726A33" w:rsidRPr="005373C2">
        <w:rPr>
          <w:rFonts w:ascii="Century Gothic" w:hAnsi="Century Gothic"/>
          <w:i/>
          <w:color w:val="000000" w:themeColor="text1"/>
        </w:rPr>
        <w:t>Carlo Zinelli. Visione Continua</w:t>
      </w:r>
      <w:r w:rsidR="00726A33" w:rsidRPr="005373C2">
        <w:rPr>
          <w:rFonts w:ascii="Century Gothic" w:hAnsi="Century Gothic"/>
          <w:color w:val="000000" w:themeColor="text1"/>
        </w:rPr>
        <w:t xml:space="preserve"> (marzo – giugno 2019) in collaborazione con Comune di Mantova e Fondazione Palazzo Te. Attraverso la </w:t>
      </w:r>
      <w:r w:rsidR="00A676D1" w:rsidRPr="005373C2">
        <w:rPr>
          <w:rFonts w:ascii="Century Gothic" w:hAnsi="Century Gothic"/>
          <w:color w:val="000000" w:themeColor="text1"/>
        </w:rPr>
        <w:t xml:space="preserve">propria </w:t>
      </w:r>
      <w:r w:rsidR="00726A33" w:rsidRPr="005373C2">
        <w:rPr>
          <w:rFonts w:ascii="Century Gothic" w:hAnsi="Century Gothic"/>
          <w:color w:val="000000" w:themeColor="text1"/>
        </w:rPr>
        <w:t>società strumentale</w:t>
      </w:r>
      <w:r w:rsidR="00A676D1" w:rsidRPr="005373C2">
        <w:rPr>
          <w:rFonts w:ascii="Century Gothic" w:hAnsi="Century Gothic"/>
          <w:color w:val="000000" w:themeColor="text1"/>
        </w:rPr>
        <w:t xml:space="preserve"> con il progetto</w:t>
      </w:r>
      <w:r w:rsidR="00726A33" w:rsidRPr="005373C2">
        <w:rPr>
          <w:rFonts w:ascii="Century Gothic" w:hAnsi="Century Gothic"/>
          <w:color w:val="000000" w:themeColor="text1"/>
        </w:rPr>
        <w:t xml:space="preserve"> Fondazione Cariverona Cultura, l’</w:t>
      </w:r>
      <w:r w:rsidR="00A676D1" w:rsidRPr="005373C2">
        <w:rPr>
          <w:rFonts w:ascii="Century Gothic" w:hAnsi="Century Gothic"/>
          <w:color w:val="000000" w:themeColor="text1"/>
        </w:rPr>
        <w:t>I</w:t>
      </w:r>
      <w:r w:rsidR="00726A33" w:rsidRPr="005373C2">
        <w:rPr>
          <w:rFonts w:ascii="Century Gothic" w:hAnsi="Century Gothic"/>
          <w:color w:val="000000" w:themeColor="text1"/>
        </w:rPr>
        <w:t xml:space="preserve">stituzione </w:t>
      </w:r>
      <w:r w:rsidR="005E004B" w:rsidRPr="005373C2">
        <w:rPr>
          <w:rFonts w:ascii="Century Gothic" w:hAnsi="Century Gothic"/>
          <w:color w:val="000000" w:themeColor="text1"/>
        </w:rPr>
        <w:t xml:space="preserve">si prefigge di essere soggetto attivo nell’organizzazione di mostre e progetti culturali nei territori di riferimento. </w:t>
      </w:r>
    </w:p>
    <w:p w14:paraId="43BADA4F" w14:textId="0824EBFB" w:rsidR="00A12E56" w:rsidRPr="005373C2" w:rsidRDefault="005E004B" w:rsidP="005373C2">
      <w:pPr>
        <w:pStyle w:val="NormaleWeb"/>
        <w:shd w:val="clear" w:color="auto" w:fill="FFFFFF"/>
        <w:spacing w:before="0" w:beforeAutospacing="0" w:after="264" w:afterAutospacing="0"/>
        <w:jc w:val="both"/>
        <w:rPr>
          <w:rFonts w:asciiTheme="minorHAnsi" w:hAnsiTheme="minorHAnsi"/>
          <w:color w:val="000000" w:themeColor="text1"/>
        </w:rPr>
      </w:pPr>
      <w:r w:rsidRPr="005373C2">
        <w:rPr>
          <w:rFonts w:ascii="Century Gothic" w:hAnsi="Century Gothic"/>
          <w:color w:val="000000" w:themeColor="text1"/>
        </w:rPr>
        <w:t xml:space="preserve">Nel corso del 2018, in occasione della mostra </w:t>
      </w:r>
      <w:r w:rsidRPr="005373C2">
        <w:rPr>
          <w:rFonts w:ascii="Century Gothic" w:hAnsi="Century Gothic"/>
          <w:i/>
          <w:color w:val="000000" w:themeColor="text1"/>
        </w:rPr>
        <w:t>Un nuovo gesto, una nuova materia</w:t>
      </w:r>
      <w:r w:rsidRPr="005373C2">
        <w:rPr>
          <w:rFonts w:ascii="Century Gothic" w:hAnsi="Century Gothic"/>
          <w:color w:val="000000" w:themeColor="text1"/>
        </w:rPr>
        <w:t xml:space="preserve">, Fondazione Cariverona ha sistematizzato i suoi interventi sulla didattica attraverso laboratori per bambini e famiglie, una serie di laboratori per le scuole primarie della provincia di Verona e il ciclo di conferenze </w:t>
      </w:r>
      <w:r w:rsidRPr="005373C2">
        <w:rPr>
          <w:rFonts w:ascii="Century Gothic" w:hAnsi="Century Gothic"/>
          <w:i/>
          <w:color w:val="000000" w:themeColor="text1"/>
        </w:rPr>
        <w:t>Conversazioni d’arte</w:t>
      </w:r>
      <w:r w:rsidRPr="005373C2">
        <w:rPr>
          <w:rFonts w:ascii="Century Gothic" w:hAnsi="Century Gothic"/>
          <w:color w:val="000000" w:themeColor="text1"/>
        </w:rPr>
        <w:t xml:space="preserve"> che ha visto la partecipazione di artisti e storici dell’arte che hanno discusso su temi relativi all’arte italiana del dopoguerra.</w:t>
      </w:r>
    </w:p>
    <w:sectPr w:rsidR="00A12E56" w:rsidRPr="005373C2" w:rsidSect="005373C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0DCCD" w14:textId="77777777" w:rsidR="005373C2" w:rsidRDefault="005373C2" w:rsidP="005373C2">
      <w:r>
        <w:separator/>
      </w:r>
    </w:p>
  </w:endnote>
  <w:endnote w:type="continuationSeparator" w:id="0">
    <w:p w14:paraId="6EF8D3A4" w14:textId="77777777" w:rsidR="005373C2" w:rsidRDefault="005373C2" w:rsidP="0053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94BE9" w14:textId="77777777" w:rsidR="005373C2" w:rsidRDefault="005373C2" w:rsidP="005373C2">
      <w:r>
        <w:separator/>
      </w:r>
    </w:p>
  </w:footnote>
  <w:footnote w:type="continuationSeparator" w:id="0">
    <w:p w14:paraId="69A7FF3C" w14:textId="77777777" w:rsidR="005373C2" w:rsidRDefault="005373C2" w:rsidP="0053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7168" w14:textId="62CEF569" w:rsidR="005373C2" w:rsidRDefault="005373C2">
    <w:pPr>
      <w:pStyle w:val="Intestazione"/>
    </w:pPr>
    <w:r w:rsidRPr="009866AC">
      <w:rPr>
        <w:rFonts w:ascii="Century Gothic" w:hAnsi="Century Gothic"/>
        <w:noProof/>
        <w:lang w:eastAsia="it-IT"/>
      </w:rPr>
      <w:drawing>
        <wp:anchor distT="0" distB="0" distL="114300" distR="114300" simplePos="0" relativeHeight="251658240" behindDoc="1" locked="0" layoutInCell="1" allowOverlap="1" wp14:anchorId="38A9B089" wp14:editId="5F59EE55">
          <wp:simplePos x="0" y="0"/>
          <wp:positionH relativeFrom="column">
            <wp:posOffset>2280285</wp:posOffset>
          </wp:positionH>
          <wp:positionV relativeFrom="paragraph">
            <wp:posOffset>-154305</wp:posOffset>
          </wp:positionV>
          <wp:extent cx="1303428" cy="362122"/>
          <wp:effectExtent l="0" t="0" r="0" b="0"/>
          <wp:wrapNone/>
          <wp:docPr id="3" name="Immagine 3">
            <a:extLst xmlns:a="http://schemas.openxmlformats.org/drawingml/2006/main">
              <a:ext uri="{FF2B5EF4-FFF2-40B4-BE49-F238E27FC236}">
                <a16:creationId xmlns:a16="http://schemas.microsoft.com/office/drawing/2014/main" id="{4039EAE1-8A3F-4534-81FF-2FBAD87520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4039EAE1-8A3F-4534-81FF-2FBAD87520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428" cy="362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56"/>
    <w:rsid w:val="000F649B"/>
    <w:rsid w:val="001D4D46"/>
    <w:rsid w:val="00341EAB"/>
    <w:rsid w:val="003E3A11"/>
    <w:rsid w:val="00442DF4"/>
    <w:rsid w:val="005373C2"/>
    <w:rsid w:val="0057718E"/>
    <w:rsid w:val="005E004B"/>
    <w:rsid w:val="00726A33"/>
    <w:rsid w:val="00773D53"/>
    <w:rsid w:val="0095748B"/>
    <w:rsid w:val="00996E70"/>
    <w:rsid w:val="00A12E56"/>
    <w:rsid w:val="00A676D1"/>
    <w:rsid w:val="00D96B91"/>
    <w:rsid w:val="00DC34F3"/>
    <w:rsid w:val="00D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606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2E5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A12E56"/>
  </w:style>
  <w:style w:type="character" w:styleId="Enfasigrassetto">
    <w:name w:val="Strong"/>
    <w:basedOn w:val="Carpredefinitoparagrafo"/>
    <w:uiPriority w:val="22"/>
    <w:qFormat/>
    <w:rsid w:val="00A12E56"/>
    <w:rPr>
      <w:b/>
      <w:bCs/>
    </w:rPr>
  </w:style>
  <w:style w:type="character" w:styleId="Enfasicorsivo">
    <w:name w:val="Emphasis"/>
    <w:basedOn w:val="Carpredefinitoparagrafo"/>
    <w:uiPriority w:val="20"/>
    <w:qFormat/>
    <w:rsid w:val="00A12E5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37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3C2"/>
  </w:style>
  <w:style w:type="paragraph" w:styleId="Pidipagina">
    <w:name w:val="footer"/>
    <w:basedOn w:val="Normale"/>
    <w:link w:val="PidipaginaCarattere"/>
    <w:uiPriority w:val="99"/>
    <w:unhideWhenUsed/>
    <w:rsid w:val="00537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5209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456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700C-7A1F-4778-8BEB-0589606B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Sgrignuoli</dc:creator>
  <cp:keywords/>
  <dc:description/>
  <cp:lastModifiedBy>Zuffa Riccardo</cp:lastModifiedBy>
  <cp:revision>3</cp:revision>
  <dcterms:created xsi:type="dcterms:W3CDTF">2019-02-25T17:28:00Z</dcterms:created>
  <dcterms:modified xsi:type="dcterms:W3CDTF">2019-02-25T17:41:00Z</dcterms:modified>
</cp:coreProperties>
</file>