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6FC922BA" w:rsidR="00C32016" w:rsidRPr="00950B7C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>I edizione, 2020-2021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75395038" w:rsidR="00DE3617" w:rsidRDefault="00DE3617" w:rsidP="00793DBC">
      <w:pPr>
        <w:pStyle w:val="Indirizzoedatiintesta"/>
      </w:pPr>
    </w:p>
    <w:p w14:paraId="32C77C44" w14:textId="77777777" w:rsidR="00F427DD" w:rsidRPr="00E8720F" w:rsidRDefault="00F427DD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FFB48B" w14:textId="34EBCBB2" w:rsidR="00AD76D7" w:rsidRPr="001102FA" w:rsidRDefault="00556FA2" w:rsidP="00AD76D7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Ca’ Scarpa</w:t>
                            </w:r>
                            <w:r w:rsidR="001102FA">
                              <w:rPr>
                                <w:rFonts w:cs="Arial"/>
                                <w:b/>
                              </w:rPr>
                              <w:t xml:space="preserve">. </w:t>
                            </w:r>
                            <w:r w:rsidR="00AD76D7" w:rsidRPr="001102FA">
                              <w:rPr>
                                <w:rFonts w:cs="Arial"/>
                                <w:b/>
                              </w:rPr>
                              <w:t xml:space="preserve">Storia della ex chiesa </w:t>
                            </w:r>
                          </w:p>
                          <w:p w14:paraId="1C9C193D" w14:textId="4075BDD0" w:rsidR="00AD76D7" w:rsidRPr="001102FA" w:rsidRDefault="00AD76D7" w:rsidP="00AD76D7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1102FA">
                              <w:rPr>
                                <w:rFonts w:cs="Arial"/>
                                <w:b/>
                              </w:rPr>
                              <w:t xml:space="preserve">di Santa Maria Nova </w:t>
                            </w:r>
                          </w:p>
                          <w:p w14:paraId="0A5A0F5A" w14:textId="4A01CD5B" w:rsidR="00C36A71" w:rsidRPr="00483237" w:rsidRDefault="00C36A71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7FFFB48B" w14:textId="34EBCBB2" w:rsidR="00AD76D7" w:rsidRPr="001102FA" w:rsidRDefault="00556FA2" w:rsidP="00AD76D7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Ca’ Scarpa</w:t>
                      </w:r>
                      <w:r w:rsidR="001102FA">
                        <w:rPr>
                          <w:rFonts w:cs="Arial"/>
                          <w:b/>
                        </w:rPr>
                        <w:t xml:space="preserve">. </w:t>
                      </w:r>
                      <w:r w:rsidR="00AD76D7" w:rsidRPr="001102FA">
                        <w:rPr>
                          <w:rFonts w:cs="Arial"/>
                          <w:b/>
                        </w:rPr>
                        <w:t xml:space="preserve">Storia della ex chiesa </w:t>
                      </w:r>
                    </w:p>
                    <w:p w14:paraId="1C9C193D" w14:textId="4075BDD0" w:rsidR="00AD76D7" w:rsidRPr="001102FA" w:rsidRDefault="00AD76D7" w:rsidP="00AD76D7">
                      <w:pPr>
                        <w:rPr>
                          <w:rFonts w:cs="Arial"/>
                          <w:b/>
                        </w:rPr>
                      </w:pPr>
                      <w:r w:rsidRPr="001102FA">
                        <w:rPr>
                          <w:rFonts w:cs="Arial"/>
                          <w:b/>
                        </w:rPr>
                        <w:t xml:space="preserve">di Santa Maria Nova </w:t>
                      </w:r>
                    </w:p>
                    <w:p w14:paraId="0A5A0F5A" w14:textId="4A01CD5B" w:rsidR="00C36A71" w:rsidRPr="00483237" w:rsidRDefault="00C36A71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FF26F4" w14:textId="6922B3B2" w:rsidR="006C18FA" w:rsidRPr="007B2943" w:rsidRDefault="006C18FA" w:rsidP="006C18FA">
      <w:pPr>
        <w:jc w:val="both"/>
        <w:rPr>
          <w:rFonts w:cs="Arial"/>
        </w:rPr>
      </w:pPr>
      <w:r w:rsidRPr="006C18FA">
        <w:rPr>
          <w:rFonts w:cs="Arial"/>
        </w:rPr>
        <w:t>La storia della c</w:t>
      </w:r>
      <w:r w:rsidRPr="006C18FA">
        <w:rPr>
          <w:rFonts w:cs="Arial"/>
        </w:rPr>
        <w:t>h</w:t>
      </w:r>
      <w:r w:rsidRPr="006C18FA">
        <w:rPr>
          <w:rFonts w:cs="Arial"/>
        </w:rPr>
        <w:t>iesa di Santa Maria Nova è strettamente connessa a quella di un ex monastero, di Santa Maria Nova appunto, situato nel centro s</w:t>
      </w:r>
      <w:r w:rsidRPr="00843205">
        <w:rPr>
          <w:rFonts w:cs="Arial"/>
        </w:rPr>
        <w:t xml:space="preserve">torico di Treviso, tra </w:t>
      </w:r>
      <w:r>
        <w:rPr>
          <w:rFonts w:cs="Arial"/>
        </w:rPr>
        <w:t>v</w:t>
      </w:r>
      <w:r w:rsidRPr="00843205">
        <w:rPr>
          <w:rFonts w:cs="Arial"/>
        </w:rPr>
        <w:t xml:space="preserve">ia Canova a est, Borgo Cavour a </w:t>
      </w:r>
      <w:r>
        <w:rPr>
          <w:rFonts w:cs="Arial"/>
        </w:rPr>
        <w:t>n</w:t>
      </w:r>
      <w:r w:rsidRPr="007B2943">
        <w:rPr>
          <w:rFonts w:cs="Arial"/>
        </w:rPr>
        <w:t xml:space="preserve">ord, </w:t>
      </w:r>
      <w:r>
        <w:rPr>
          <w:rFonts w:cs="Arial"/>
        </w:rPr>
        <w:t>v</w:t>
      </w:r>
      <w:r w:rsidRPr="007B2943">
        <w:rPr>
          <w:rFonts w:cs="Arial"/>
        </w:rPr>
        <w:t xml:space="preserve">ia </w:t>
      </w:r>
      <w:proofErr w:type="spellStart"/>
      <w:r w:rsidRPr="007B2943">
        <w:rPr>
          <w:rFonts w:cs="Arial"/>
        </w:rPr>
        <w:t>Riccati</w:t>
      </w:r>
      <w:proofErr w:type="spellEnd"/>
      <w:r>
        <w:rPr>
          <w:rFonts w:cs="Arial"/>
        </w:rPr>
        <w:t xml:space="preserve"> a ovest e il canale Roggia a s</w:t>
      </w:r>
      <w:r w:rsidRPr="007B2943">
        <w:rPr>
          <w:rFonts w:cs="Arial"/>
        </w:rPr>
        <w:t>ud</w:t>
      </w:r>
      <w:r w:rsidRPr="006C18FA">
        <w:rPr>
          <w:rFonts w:cs="Arial"/>
        </w:rPr>
        <w:t xml:space="preserve">, le cui origini sono legate al monastero di Ognissanti, con il quale </w:t>
      </w:r>
      <w:r w:rsidRPr="007B2943">
        <w:rPr>
          <w:rFonts w:cs="Arial"/>
        </w:rPr>
        <w:t>confinava a nord.</w:t>
      </w:r>
    </w:p>
    <w:p w14:paraId="2F861FE8" w14:textId="77777777" w:rsidR="006C18FA" w:rsidRPr="00843205" w:rsidRDefault="006C18FA" w:rsidP="006C18FA">
      <w:pPr>
        <w:jc w:val="both"/>
        <w:rPr>
          <w:rFonts w:cs="Arial"/>
        </w:rPr>
      </w:pPr>
      <w:r w:rsidRPr="007B2943">
        <w:rPr>
          <w:rFonts w:cs="Arial"/>
        </w:rPr>
        <w:t xml:space="preserve">Il </w:t>
      </w:r>
      <w:r w:rsidRPr="006C18FA">
        <w:rPr>
          <w:rFonts w:cs="Arial"/>
        </w:rPr>
        <w:t>monastero di Ognissanti era nato come ospedale all’inizio del Duecento e a esso facevano capo una comunità di laici e una di “</w:t>
      </w:r>
      <w:proofErr w:type="spellStart"/>
      <w:r w:rsidRPr="006C18FA">
        <w:rPr>
          <w:rFonts w:cs="Arial"/>
        </w:rPr>
        <w:t>dominae</w:t>
      </w:r>
      <w:proofErr w:type="spellEnd"/>
      <w:r w:rsidRPr="006C18FA">
        <w:rPr>
          <w:rFonts w:cs="Arial"/>
        </w:rPr>
        <w:t xml:space="preserve"> </w:t>
      </w:r>
      <w:proofErr w:type="spellStart"/>
      <w:r w:rsidRPr="006C18FA">
        <w:rPr>
          <w:rFonts w:cs="Arial"/>
        </w:rPr>
        <w:t>inclusae</w:t>
      </w:r>
      <w:proofErr w:type="spellEnd"/>
      <w:r w:rsidRPr="006C18FA">
        <w:rPr>
          <w:rFonts w:cs="Arial"/>
        </w:rPr>
        <w:t xml:space="preserve">” che nel 1229, a seguito di una lite generata da questioni patrimoniali e dalla difficile coesistenza </w:t>
      </w:r>
      <w:r w:rsidRPr="007B2943">
        <w:rPr>
          <w:rFonts w:cs="Arial"/>
        </w:rPr>
        <w:t xml:space="preserve">di convento e ospedale, abbandonarono Ognissanti e </w:t>
      </w:r>
      <w:r w:rsidRPr="006C18FA">
        <w:rPr>
          <w:rFonts w:cs="Arial"/>
        </w:rPr>
        <w:t xml:space="preserve">fondarono un nuovo ente religioso: la “domus” di “Santa Maria”, nei pressi di Porta Santi Quaranta, aderendo alla </w:t>
      </w:r>
      <w:r w:rsidRPr="007B2943">
        <w:rPr>
          <w:rFonts w:cs="Arial"/>
        </w:rPr>
        <w:t>regola benedettina.</w:t>
      </w:r>
    </w:p>
    <w:p w14:paraId="4782C2C6" w14:textId="77777777" w:rsidR="006C18FA" w:rsidRP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 w:rsidRPr="006C18FA">
        <w:rPr>
          <w:rFonts w:cs="Arial"/>
        </w:rPr>
        <w:t xml:space="preserve">Le cistercensi di Santa Maria videro la loro “domus” distrutta una prima volta </w:t>
      </w:r>
      <w:r w:rsidRPr="006C18FA">
        <w:rPr>
          <w:rFonts w:eastAsiaTheme="minorHAnsi" w:cs="Arial"/>
          <w:lang w:eastAsia="en-US"/>
        </w:rPr>
        <w:t>nella guerra del 1356-1358, quando Treviso subì l’assalto di re Ludovico d’Ungheria, in conflitto con Venezia; e poi nuovamente durante la guerra di Chioggia (1378-1381), che vedeva contrapposto a Venezia un fronte costituito da Genova, dal re d’Ungheria, dai Carraresi, dal patriarca d’Aquileia e dal duca d’Austria.</w:t>
      </w:r>
    </w:p>
    <w:p w14:paraId="7E77084F" w14:textId="77777777" w:rsidR="006C18FA" w:rsidRPr="00843205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color w:val="212123"/>
          <w:lang w:eastAsia="en-US"/>
        </w:rPr>
      </w:pPr>
      <w:r w:rsidRPr="006C18FA">
        <w:rPr>
          <w:rFonts w:eastAsiaTheme="minorHAnsi" w:cs="Arial"/>
          <w:lang w:eastAsia="en-US"/>
        </w:rPr>
        <w:t xml:space="preserve">Nel 1390 le monache si trasferirono definitivamente poco lontano dal monastero di Ognissanti, avviando lunghi lavori di riedificazione della chiesa e del monastero, da cui la nuova denominazione di </w:t>
      </w:r>
      <w:r w:rsidRPr="006C18FA">
        <w:rPr>
          <w:rFonts w:eastAsiaTheme="minorHAnsi" w:cs="Arial"/>
          <w:b/>
          <w:lang w:eastAsia="en-US"/>
        </w:rPr>
        <w:t xml:space="preserve">Santa </w:t>
      </w:r>
      <w:r w:rsidRPr="00843205">
        <w:rPr>
          <w:rFonts w:eastAsiaTheme="minorHAnsi" w:cs="Arial"/>
          <w:b/>
          <w:color w:val="212123"/>
          <w:lang w:eastAsia="en-US"/>
        </w:rPr>
        <w:t>Maria “Nova”</w:t>
      </w:r>
      <w:r w:rsidRPr="00843205">
        <w:rPr>
          <w:rFonts w:eastAsiaTheme="minorHAnsi" w:cs="Arial"/>
          <w:color w:val="212123"/>
          <w:lang w:eastAsia="en-US"/>
        </w:rPr>
        <w:t>.</w:t>
      </w:r>
    </w:p>
    <w:p w14:paraId="3786AB7F" w14:textId="7354B5BD" w:rsid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 w:rsidRPr="006C18FA">
        <w:rPr>
          <w:rFonts w:eastAsiaTheme="minorHAnsi" w:cs="Arial"/>
          <w:lang w:eastAsia="en-US"/>
        </w:rPr>
        <w:t xml:space="preserve">Il convento subì varie e ripetute trasformazioni nel corso del Quattrocento e soprattutto nella seconda metà del Cinquecento, epoca di costruzione dei due chiostri sulle rive del canale Roggia, ai lati della chiesa. </w:t>
      </w:r>
    </w:p>
    <w:p w14:paraId="13CCFA17" w14:textId="77777777" w:rsidR="006C18FA" w:rsidRP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</w:p>
    <w:p w14:paraId="446DF716" w14:textId="77777777" w:rsidR="006C18FA" w:rsidRP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 w:rsidRPr="006C18FA">
        <w:rPr>
          <w:rFonts w:eastAsiaTheme="minorHAnsi" w:cs="Arial"/>
          <w:lang w:eastAsia="en-US"/>
        </w:rPr>
        <w:t xml:space="preserve">È a quest’epoca che risale la chiesa di “Santa Maria Nova”, giunta ai giorni nostri profondamente alterata, e il cui progetto è attribuito a </w:t>
      </w:r>
      <w:r w:rsidRPr="006C18FA">
        <w:rPr>
          <w:rFonts w:eastAsiaTheme="minorHAnsi" w:cs="Arial"/>
          <w:bCs/>
          <w:iCs/>
          <w:lang w:eastAsia="en-US"/>
        </w:rPr>
        <w:t>Pietro Gandino,</w:t>
      </w:r>
      <w:r w:rsidRPr="006C18FA">
        <w:rPr>
          <w:rFonts w:eastAsiaTheme="minorHAnsi" w:cs="Arial"/>
          <w:b/>
          <w:bCs/>
          <w:i/>
          <w:iCs/>
          <w:lang w:eastAsia="en-US"/>
        </w:rPr>
        <w:t xml:space="preserve"> </w:t>
      </w:r>
      <w:r w:rsidRPr="006C18FA">
        <w:rPr>
          <w:rFonts w:eastAsiaTheme="minorHAnsi" w:cs="Arial"/>
          <w:lang w:eastAsia="en-US"/>
        </w:rPr>
        <w:t>fratello del più noto Marcantonio.</w:t>
      </w:r>
    </w:p>
    <w:p w14:paraId="49ACD990" w14:textId="2B94EB0F" w:rsidR="006C18FA" w:rsidRP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 w:rsidRPr="006C18FA">
        <w:rPr>
          <w:rFonts w:eastAsiaTheme="minorHAnsi" w:cs="Arial"/>
          <w:lang w:eastAsia="en-US"/>
        </w:rPr>
        <w:t xml:space="preserve">Nel 1806, durante la dominazione napoleonica, la comunità delle monache benedettine di Santa Maria Nova fu incorporata a quelle di Santa Cristina e San Parisio, anch’esse di Treviso, e il monastero di </w:t>
      </w:r>
      <w:r>
        <w:rPr>
          <w:rFonts w:eastAsiaTheme="minorHAnsi" w:cs="Arial"/>
          <w:lang w:eastAsia="en-US"/>
        </w:rPr>
        <w:t>v</w:t>
      </w:r>
      <w:r w:rsidRPr="006C18FA">
        <w:rPr>
          <w:rFonts w:eastAsiaTheme="minorHAnsi" w:cs="Arial"/>
          <w:lang w:eastAsia="en-US"/>
        </w:rPr>
        <w:t xml:space="preserve">ia Canova fu </w:t>
      </w:r>
      <w:r w:rsidRPr="00843205">
        <w:rPr>
          <w:rFonts w:eastAsiaTheme="minorHAnsi" w:cs="Arial"/>
          <w:lang w:eastAsia="en-US"/>
        </w:rPr>
        <w:t xml:space="preserve">soppresso. </w:t>
      </w:r>
      <w:r w:rsidRPr="006C18FA">
        <w:rPr>
          <w:rFonts w:eastAsiaTheme="minorHAnsi" w:cs="Arial"/>
          <w:lang w:eastAsia="en-US"/>
        </w:rPr>
        <w:t xml:space="preserve">Gli edifici secolarizzati, compreso il convento di Ognissanti, furono trasformati prima in ospedale militare e in seguito in caserme di fanteria. </w:t>
      </w:r>
    </w:p>
    <w:p w14:paraId="07234999" w14:textId="77777777" w:rsidR="006C18FA" w:rsidRP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 w:rsidRPr="006C18FA">
        <w:rPr>
          <w:rFonts w:eastAsiaTheme="minorHAnsi" w:cs="Arial"/>
          <w:lang w:eastAsia="en-US"/>
        </w:rPr>
        <w:t>La chiesa subì nel tempo diversi ada</w:t>
      </w:r>
      <w:r w:rsidRPr="00843205">
        <w:rPr>
          <w:rFonts w:eastAsiaTheme="minorHAnsi" w:cs="Arial"/>
          <w:lang w:eastAsia="en-US"/>
        </w:rPr>
        <w:t>ttamenti funzionali con la costruzione di solai e partizioni interne, assume</w:t>
      </w:r>
      <w:r>
        <w:rPr>
          <w:rFonts w:eastAsiaTheme="minorHAnsi" w:cs="Arial"/>
          <w:lang w:eastAsia="en-US"/>
        </w:rPr>
        <w:t>ndo una configurazione che resterà</w:t>
      </w:r>
      <w:r w:rsidRPr="00843205">
        <w:rPr>
          <w:rFonts w:eastAsiaTheme="minorHAnsi" w:cs="Arial"/>
          <w:lang w:eastAsia="en-US"/>
        </w:rPr>
        <w:t xml:space="preserve"> tale anche quando, con il Regno d</w:t>
      </w:r>
      <w:r>
        <w:rPr>
          <w:rFonts w:eastAsiaTheme="minorHAnsi" w:cs="Arial"/>
          <w:lang w:eastAsia="en-US"/>
        </w:rPr>
        <w:t>’</w:t>
      </w:r>
      <w:r w:rsidRPr="00843205">
        <w:rPr>
          <w:rFonts w:eastAsiaTheme="minorHAnsi" w:cs="Arial"/>
          <w:lang w:eastAsia="en-US"/>
        </w:rPr>
        <w:t xml:space="preserve">Italia, </w:t>
      </w:r>
      <w:r w:rsidRPr="006C18FA">
        <w:rPr>
          <w:rFonts w:eastAsiaTheme="minorHAnsi" w:cs="Arial"/>
          <w:lang w:eastAsia="en-US"/>
        </w:rPr>
        <w:t xml:space="preserve">farà capo alla caserma che ospitò, dal 1920 al 1943, il 55° Reggimento </w:t>
      </w:r>
      <w:r w:rsidRPr="00843205">
        <w:rPr>
          <w:rFonts w:eastAsiaTheme="minorHAnsi" w:cs="Arial"/>
          <w:lang w:eastAsia="en-US"/>
        </w:rPr>
        <w:t>Fanteria “Brigata Marche”, conosciuto anche come “Reggimento di Trevi</w:t>
      </w:r>
      <w:bookmarkStart w:id="0" w:name="_GoBack"/>
      <w:bookmarkEnd w:id="0"/>
      <w:r w:rsidRPr="00843205">
        <w:rPr>
          <w:rFonts w:eastAsiaTheme="minorHAnsi" w:cs="Arial"/>
          <w:lang w:eastAsia="en-US"/>
        </w:rPr>
        <w:t xml:space="preserve">so”. In questi </w:t>
      </w:r>
      <w:r w:rsidRPr="006C18FA">
        <w:rPr>
          <w:rFonts w:eastAsiaTheme="minorHAnsi" w:cs="Arial"/>
          <w:lang w:eastAsia="en-US"/>
        </w:rPr>
        <w:t>stessi anni gli spazi dell’ex chiesa divennero anche sede di un piccolo museo militare.</w:t>
      </w:r>
    </w:p>
    <w:p w14:paraId="6FCB35B7" w14:textId="77777777" w:rsidR="006C18FA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>N</w:t>
      </w:r>
      <w:r w:rsidRPr="00843205">
        <w:rPr>
          <w:rFonts w:eastAsiaTheme="minorHAnsi" w:cs="Arial"/>
          <w:lang w:eastAsia="en-US"/>
        </w:rPr>
        <w:t>el</w:t>
      </w:r>
      <w:r>
        <w:rPr>
          <w:rFonts w:eastAsiaTheme="minorHAnsi" w:cs="Arial"/>
          <w:lang w:eastAsia="en-US"/>
        </w:rPr>
        <w:t xml:space="preserve"> </w:t>
      </w:r>
      <w:r w:rsidRPr="00843205">
        <w:rPr>
          <w:rFonts w:eastAsiaTheme="minorHAnsi" w:cs="Arial"/>
          <w:lang w:eastAsia="en-US"/>
        </w:rPr>
        <w:t xml:space="preserve">dopoguerra, </w:t>
      </w:r>
      <w:r>
        <w:rPr>
          <w:rFonts w:eastAsiaTheme="minorHAnsi" w:cs="Arial"/>
          <w:lang w:eastAsia="en-US"/>
        </w:rPr>
        <w:t>a seguito dei danni causati dai bombardamenti della p</w:t>
      </w:r>
      <w:r w:rsidRPr="00843205">
        <w:rPr>
          <w:rFonts w:eastAsiaTheme="minorHAnsi" w:cs="Arial"/>
          <w:lang w:eastAsia="en-US"/>
        </w:rPr>
        <w:t xml:space="preserve">rima e </w:t>
      </w:r>
      <w:r>
        <w:rPr>
          <w:rFonts w:eastAsiaTheme="minorHAnsi" w:cs="Arial"/>
          <w:lang w:eastAsia="en-US"/>
        </w:rPr>
        <w:t>soprattutto della s</w:t>
      </w:r>
      <w:r w:rsidRPr="00843205">
        <w:rPr>
          <w:rFonts w:eastAsiaTheme="minorHAnsi" w:cs="Arial"/>
          <w:lang w:eastAsia="en-US"/>
        </w:rPr>
        <w:t>econda guerra mondiale</w:t>
      </w:r>
      <w:r>
        <w:rPr>
          <w:rFonts w:eastAsiaTheme="minorHAnsi" w:cs="Arial"/>
          <w:lang w:eastAsia="en-US"/>
        </w:rPr>
        <w:t>, nacque</w:t>
      </w:r>
      <w:r w:rsidRPr="00843205">
        <w:rPr>
          <w:rFonts w:eastAsiaTheme="minorHAnsi" w:cs="Arial"/>
          <w:lang w:eastAsia="en-US"/>
        </w:rPr>
        <w:t xml:space="preserve"> il progetto di adattamento del </w:t>
      </w:r>
      <w:r>
        <w:rPr>
          <w:rFonts w:eastAsiaTheme="minorHAnsi" w:cs="Arial"/>
          <w:lang w:eastAsia="en-US"/>
        </w:rPr>
        <w:t>complesso a sede dell’</w:t>
      </w:r>
      <w:r w:rsidRPr="00843205">
        <w:rPr>
          <w:rFonts w:eastAsiaTheme="minorHAnsi" w:cs="Arial"/>
          <w:lang w:eastAsia="en-US"/>
        </w:rPr>
        <w:t>Intendenza di Finanza</w:t>
      </w:r>
      <w:r w:rsidRPr="007B2943">
        <w:rPr>
          <w:rFonts w:eastAsiaTheme="minorHAnsi" w:cs="Arial"/>
          <w:lang w:eastAsia="en-US"/>
        </w:rPr>
        <w:t>.</w:t>
      </w:r>
    </w:p>
    <w:p w14:paraId="61D8A417" w14:textId="77777777" w:rsidR="006C18FA" w:rsidRPr="00843205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>N</w:t>
      </w:r>
      <w:r w:rsidRPr="00843205">
        <w:rPr>
          <w:rFonts w:eastAsiaTheme="minorHAnsi" w:cs="Arial"/>
          <w:lang w:eastAsia="en-US"/>
        </w:rPr>
        <w:t xml:space="preserve">egli anni ottanta, la chiesa </w:t>
      </w:r>
      <w:r>
        <w:rPr>
          <w:rFonts w:eastAsiaTheme="minorHAnsi" w:cs="Arial"/>
          <w:lang w:eastAsia="en-US"/>
        </w:rPr>
        <w:t>venne</w:t>
      </w:r>
      <w:r w:rsidRPr="00843205">
        <w:rPr>
          <w:rFonts w:eastAsiaTheme="minorHAnsi" w:cs="Arial"/>
          <w:lang w:eastAsia="en-US"/>
        </w:rPr>
        <w:t xml:space="preserve"> svuotata delle so</w:t>
      </w:r>
      <w:r>
        <w:rPr>
          <w:rFonts w:eastAsiaTheme="minorHAnsi" w:cs="Arial"/>
          <w:lang w:eastAsia="en-US"/>
        </w:rPr>
        <w:t>vrastrutture otto-novecentesche e</w:t>
      </w:r>
      <w:r w:rsidRPr="00843205">
        <w:rPr>
          <w:rFonts w:eastAsiaTheme="minorHAnsi" w:cs="Arial"/>
          <w:lang w:eastAsia="en-US"/>
        </w:rPr>
        <w:t xml:space="preserve"> recuperata nel </w:t>
      </w:r>
      <w:r>
        <w:rPr>
          <w:rFonts w:eastAsiaTheme="minorHAnsi" w:cs="Arial"/>
          <w:lang w:eastAsia="en-US"/>
        </w:rPr>
        <w:t>suo apparato murario originario</w:t>
      </w:r>
      <w:r w:rsidRPr="00843205">
        <w:rPr>
          <w:rFonts w:eastAsiaTheme="minorHAnsi" w:cs="Arial"/>
          <w:lang w:eastAsia="en-US"/>
        </w:rPr>
        <w:t xml:space="preserve"> per ospitare la struttura metallica su tre piani di un nuovo “magazzino stampati”</w:t>
      </w:r>
      <w:r>
        <w:rPr>
          <w:rFonts w:eastAsiaTheme="minorHAnsi" w:cs="Arial"/>
          <w:lang w:eastAsia="en-US"/>
        </w:rPr>
        <w:t>.</w:t>
      </w:r>
    </w:p>
    <w:p w14:paraId="4F1BF4E0" w14:textId="77777777" w:rsidR="006C18FA" w:rsidRPr="00B54E1E" w:rsidRDefault="006C18FA" w:rsidP="006C18FA">
      <w:pPr>
        <w:tabs>
          <w:tab w:val="clear" w:pos="454"/>
        </w:tabs>
        <w:autoSpaceDE w:val="0"/>
        <w:autoSpaceDN w:val="0"/>
        <w:adjustRightInd w:val="0"/>
        <w:jc w:val="both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 xml:space="preserve">Nel 2010, a seguito del </w:t>
      </w:r>
      <w:r w:rsidRPr="00843205">
        <w:rPr>
          <w:rFonts w:eastAsiaTheme="minorHAnsi" w:cs="Arial"/>
          <w:lang w:eastAsia="en-US"/>
        </w:rPr>
        <w:t>trasferimento degli uffici dell</w:t>
      </w:r>
      <w:r>
        <w:rPr>
          <w:rFonts w:eastAsiaTheme="minorHAnsi" w:cs="Arial"/>
          <w:lang w:eastAsia="en-US"/>
        </w:rPr>
        <w:t>’</w:t>
      </w:r>
      <w:r w:rsidRPr="00843205">
        <w:rPr>
          <w:rFonts w:eastAsiaTheme="minorHAnsi" w:cs="Arial"/>
          <w:lang w:eastAsia="en-US"/>
        </w:rPr>
        <w:t xml:space="preserve">Intendenza di Finanza, lo spazio </w:t>
      </w:r>
      <w:r>
        <w:rPr>
          <w:rFonts w:eastAsiaTheme="minorHAnsi" w:cs="Arial"/>
          <w:lang w:eastAsia="en-US"/>
        </w:rPr>
        <w:t>rimase</w:t>
      </w:r>
      <w:r w:rsidRPr="00843205">
        <w:rPr>
          <w:rFonts w:eastAsiaTheme="minorHAnsi" w:cs="Arial"/>
          <w:lang w:eastAsia="en-US"/>
        </w:rPr>
        <w:t xml:space="preserve"> abbandonato</w:t>
      </w:r>
      <w:r>
        <w:rPr>
          <w:rFonts w:eastAsiaTheme="minorHAnsi" w:cs="Arial"/>
          <w:lang w:eastAsia="en-US"/>
        </w:rPr>
        <w:t>,</w:t>
      </w:r>
      <w:r w:rsidRPr="00843205">
        <w:rPr>
          <w:rFonts w:eastAsiaTheme="minorHAnsi" w:cs="Arial"/>
          <w:lang w:eastAsia="en-US"/>
        </w:rPr>
        <w:t xml:space="preserve"> fino all</w:t>
      </w:r>
      <w:r>
        <w:rPr>
          <w:rFonts w:eastAsiaTheme="minorHAnsi" w:cs="Arial"/>
          <w:lang w:eastAsia="en-US"/>
        </w:rPr>
        <w:t>’</w:t>
      </w:r>
      <w:r w:rsidRPr="00843205">
        <w:rPr>
          <w:rFonts w:eastAsiaTheme="minorHAnsi" w:cs="Arial"/>
          <w:lang w:eastAsia="en-US"/>
        </w:rPr>
        <w:t xml:space="preserve">acquisizione nel 2018 da parte di Edizione </w:t>
      </w:r>
      <w:proofErr w:type="spellStart"/>
      <w:r w:rsidRPr="00843205">
        <w:rPr>
          <w:rFonts w:eastAsiaTheme="minorHAnsi" w:cs="Arial"/>
          <w:lang w:eastAsia="en-US"/>
        </w:rPr>
        <w:t>Property</w:t>
      </w:r>
      <w:proofErr w:type="spellEnd"/>
      <w:r>
        <w:rPr>
          <w:rFonts w:eastAsiaTheme="minorHAnsi" w:cs="Arial"/>
          <w:lang w:eastAsia="en-US"/>
        </w:rPr>
        <w:t>.</w:t>
      </w:r>
    </w:p>
    <w:p w14:paraId="26944BDD" w14:textId="5CECD154" w:rsidR="00B44993" w:rsidRPr="008C4348" w:rsidRDefault="00B44993" w:rsidP="00AD76D7">
      <w:pPr>
        <w:rPr>
          <w:rStyle w:val="NewRailCartaIntestata"/>
          <w:rFonts w:ascii="Arial" w:eastAsia="Times New Roman" w:hAnsi="Arial" w:cs="Arial"/>
          <w:color w:val="000000" w:themeColor="text1"/>
        </w:rPr>
      </w:pPr>
    </w:p>
    <w:sectPr w:rsidR="00B44993" w:rsidRPr="008C4348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2C4F8" w14:textId="77777777" w:rsidR="00461220" w:rsidRDefault="00461220" w:rsidP="009E7D1D">
      <w:r>
        <w:separator/>
      </w:r>
    </w:p>
  </w:endnote>
  <w:endnote w:type="continuationSeparator" w:id="0">
    <w:p w14:paraId="1B9DB434" w14:textId="77777777" w:rsidR="00461220" w:rsidRDefault="00461220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 Regular">
    <w:altName w:val="Portrait Regular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Portrait">
    <w:charset w:val="4D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C36A71" w:rsidRDefault="00C36A71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C36A71" w:rsidRDefault="00C36A71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21A7F88B" w:rsidR="00C36A71" w:rsidRDefault="00C36A71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 xml:space="preserve">p. </w: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D76D7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E58265F" w14:textId="77777777" w:rsidR="00C36A71" w:rsidRDefault="00C36A71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C36A71" w:rsidRDefault="00C36A71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6A59E" w14:textId="77777777" w:rsidR="00461220" w:rsidRDefault="00461220" w:rsidP="009E7D1D">
      <w:r>
        <w:separator/>
      </w:r>
    </w:p>
  </w:footnote>
  <w:footnote w:type="continuationSeparator" w:id="0">
    <w:p w14:paraId="3D768B91" w14:textId="77777777" w:rsidR="00461220" w:rsidRDefault="00461220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C36A71" w:rsidRDefault="00C36A71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8FA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C36A71" w:rsidRPr="00E05471" w:rsidRDefault="00C36A71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C36A71" w:rsidRDefault="00C36A71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hideSpellingErrors/>
  <w:hideGrammaticalErrors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1D"/>
    <w:rsid w:val="00025556"/>
    <w:rsid w:val="00031FCF"/>
    <w:rsid w:val="00036B7D"/>
    <w:rsid w:val="0004344A"/>
    <w:rsid w:val="00045B81"/>
    <w:rsid w:val="00046ED0"/>
    <w:rsid w:val="00052CEE"/>
    <w:rsid w:val="00054260"/>
    <w:rsid w:val="00066DB8"/>
    <w:rsid w:val="00072D6B"/>
    <w:rsid w:val="00083F53"/>
    <w:rsid w:val="00086551"/>
    <w:rsid w:val="0009573A"/>
    <w:rsid w:val="000B29E6"/>
    <w:rsid w:val="000B55FE"/>
    <w:rsid w:val="000B5658"/>
    <w:rsid w:val="000B7903"/>
    <w:rsid w:val="000C5F35"/>
    <w:rsid w:val="001073FD"/>
    <w:rsid w:val="001102FA"/>
    <w:rsid w:val="00110777"/>
    <w:rsid w:val="00125812"/>
    <w:rsid w:val="00150561"/>
    <w:rsid w:val="001613E4"/>
    <w:rsid w:val="001628C9"/>
    <w:rsid w:val="0016529D"/>
    <w:rsid w:val="0017055F"/>
    <w:rsid w:val="001729BE"/>
    <w:rsid w:val="00183EBD"/>
    <w:rsid w:val="001863BB"/>
    <w:rsid w:val="00196E06"/>
    <w:rsid w:val="001A1567"/>
    <w:rsid w:val="001A3322"/>
    <w:rsid w:val="001A4CEC"/>
    <w:rsid w:val="001B29A8"/>
    <w:rsid w:val="001C0E91"/>
    <w:rsid w:val="001C6A74"/>
    <w:rsid w:val="001D3047"/>
    <w:rsid w:val="001D33F8"/>
    <w:rsid w:val="001D3DDB"/>
    <w:rsid w:val="001F0D76"/>
    <w:rsid w:val="001F1E2E"/>
    <w:rsid w:val="001F43AE"/>
    <w:rsid w:val="00220418"/>
    <w:rsid w:val="0022041A"/>
    <w:rsid w:val="00263DD6"/>
    <w:rsid w:val="00270D3F"/>
    <w:rsid w:val="0027158E"/>
    <w:rsid w:val="00294323"/>
    <w:rsid w:val="00296FAB"/>
    <w:rsid w:val="002B73CC"/>
    <w:rsid w:val="002C1C4F"/>
    <w:rsid w:val="002E2ED6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48FA"/>
    <w:rsid w:val="00384B8E"/>
    <w:rsid w:val="0038537B"/>
    <w:rsid w:val="00386000"/>
    <w:rsid w:val="00393F4B"/>
    <w:rsid w:val="003A2D2D"/>
    <w:rsid w:val="003C55CB"/>
    <w:rsid w:val="003D0926"/>
    <w:rsid w:val="003E1FC0"/>
    <w:rsid w:val="004164F3"/>
    <w:rsid w:val="00416928"/>
    <w:rsid w:val="00421AC8"/>
    <w:rsid w:val="00423954"/>
    <w:rsid w:val="00436CD8"/>
    <w:rsid w:val="004375EE"/>
    <w:rsid w:val="004532D9"/>
    <w:rsid w:val="00461220"/>
    <w:rsid w:val="0047480A"/>
    <w:rsid w:val="00480CEA"/>
    <w:rsid w:val="00483237"/>
    <w:rsid w:val="00485620"/>
    <w:rsid w:val="004A59CE"/>
    <w:rsid w:val="004C1D4F"/>
    <w:rsid w:val="004D2CBB"/>
    <w:rsid w:val="004E17EF"/>
    <w:rsid w:val="004F5F8A"/>
    <w:rsid w:val="00501B5C"/>
    <w:rsid w:val="0050516E"/>
    <w:rsid w:val="00510791"/>
    <w:rsid w:val="005247FE"/>
    <w:rsid w:val="00540BBF"/>
    <w:rsid w:val="00555E8D"/>
    <w:rsid w:val="00556FA2"/>
    <w:rsid w:val="00562222"/>
    <w:rsid w:val="00570514"/>
    <w:rsid w:val="00575F1E"/>
    <w:rsid w:val="00591946"/>
    <w:rsid w:val="00592C6F"/>
    <w:rsid w:val="005C3B4F"/>
    <w:rsid w:val="005D429E"/>
    <w:rsid w:val="005D4A2A"/>
    <w:rsid w:val="005E3911"/>
    <w:rsid w:val="005F64E7"/>
    <w:rsid w:val="0062055C"/>
    <w:rsid w:val="00630F2C"/>
    <w:rsid w:val="006312EF"/>
    <w:rsid w:val="00634F59"/>
    <w:rsid w:val="00635D25"/>
    <w:rsid w:val="0064128A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C18FA"/>
    <w:rsid w:val="006C7BEC"/>
    <w:rsid w:val="006D5C42"/>
    <w:rsid w:val="006F2C03"/>
    <w:rsid w:val="00701235"/>
    <w:rsid w:val="007228FA"/>
    <w:rsid w:val="00735E37"/>
    <w:rsid w:val="0073735B"/>
    <w:rsid w:val="00756CEE"/>
    <w:rsid w:val="00770EE8"/>
    <w:rsid w:val="00786D5A"/>
    <w:rsid w:val="00793DBC"/>
    <w:rsid w:val="007948E0"/>
    <w:rsid w:val="0079512B"/>
    <w:rsid w:val="007B224D"/>
    <w:rsid w:val="007C01E0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806C2E"/>
    <w:rsid w:val="008078C0"/>
    <w:rsid w:val="00810C90"/>
    <w:rsid w:val="008135A3"/>
    <w:rsid w:val="00813DB8"/>
    <w:rsid w:val="008230B7"/>
    <w:rsid w:val="00834BD0"/>
    <w:rsid w:val="00847A8D"/>
    <w:rsid w:val="0085755A"/>
    <w:rsid w:val="00857D39"/>
    <w:rsid w:val="008620EF"/>
    <w:rsid w:val="0086410A"/>
    <w:rsid w:val="00866CD3"/>
    <w:rsid w:val="008700B5"/>
    <w:rsid w:val="00875CA3"/>
    <w:rsid w:val="00883A3A"/>
    <w:rsid w:val="008918F0"/>
    <w:rsid w:val="008942AB"/>
    <w:rsid w:val="008A1F2E"/>
    <w:rsid w:val="008A54E8"/>
    <w:rsid w:val="008A5A84"/>
    <w:rsid w:val="008B3595"/>
    <w:rsid w:val="008C4348"/>
    <w:rsid w:val="008D619E"/>
    <w:rsid w:val="008D6D9F"/>
    <w:rsid w:val="008E629E"/>
    <w:rsid w:val="008F1E27"/>
    <w:rsid w:val="00900431"/>
    <w:rsid w:val="00916562"/>
    <w:rsid w:val="009309C5"/>
    <w:rsid w:val="00931949"/>
    <w:rsid w:val="00941656"/>
    <w:rsid w:val="009445A8"/>
    <w:rsid w:val="0094759D"/>
    <w:rsid w:val="00950AA0"/>
    <w:rsid w:val="00950B7C"/>
    <w:rsid w:val="00961AA0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40DA8"/>
    <w:rsid w:val="00A55DBC"/>
    <w:rsid w:val="00A7531B"/>
    <w:rsid w:val="00A80F34"/>
    <w:rsid w:val="00A82115"/>
    <w:rsid w:val="00A82844"/>
    <w:rsid w:val="00A955FA"/>
    <w:rsid w:val="00AA7A0D"/>
    <w:rsid w:val="00AD3ACA"/>
    <w:rsid w:val="00AD3D33"/>
    <w:rsid w:val="00AD76D7"/>
    <w:rsid w:val="00AE0D73"/>
    <w:rsid w:val="00AE67DB"/>
    <w:rsid w:val="00B06035"/>
    <w:rsid w:val="00B1253A"/>
    <w:rsid w:val="00B308DD"/>
    <w:rsid w:val="00B356CC"/>
    <w:rsid w:val="00B43A13"/>
    <w:rsid w:val="00B44993"/>
    <w:rsid w:val="00B46ADA"/>
    <w:rsid w:val="00B548A3"/>
    <w:rsid w:val="00B70AAA"/>
    <w:rsid w:val="00B74598"/>
    <w:rsid w:val="00B75DC9"/>
    <w:rsid w:val="00B96771"/>
    <w:rsid w:val="00BA0F83"/>
    <w:rsid w:val="00BA4C09"/>
    <w:rsid w:val="00BA73F9"/>
    <w:rsid w:val="00BB797C"/>
    <w:rsid w:val="00BC486D"/>
    <w:rsid w:val="00BC5536"/>
    <w:rsid w:val="00BD2603"/>
    <w:rsid w:val="00BF31E5"/>
    <w:rsid w:val="00C11BB9"/>
    <w:rsid w:val="00C31C09"/>
    <w:rsid w:val="00C32016"/>
    <w:rsid w:val="00C36A71"/>
    <w:rsid w:val="00C451DB"/>
    <w:rsid w:val="00C55612"/>
    <w:rsid w:val="00C565C9"/>
    <w:rsid w:val="00C57367"/>
    <w:rsid w:val="00C615D2"/>
    <w:rsid w:val="00C8791C"/>
    <w:rsid w:val="00C96FDF"/>
    <w:rsid w:val="00CA71D5"/>
    <w:rsid w:val="00CB4F26"/>
    <w:rsid w:val="00CC3CBF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337AD"/>
    <w:rsid w:val="00D60061"/>
    <w:rsid w:val="00D71171"/>
    <w:rsid w:val="00D87083"/>
    <w:rsid w:val="00D9028C"/>
    <w:rsid w:val="00DA00E3"/>
    <w:rsid w:val="00DB410D"/>
    <w:rsid w:val="00DC22B0"/>
    <w:rsid w:val="00DC3664"/>
    <w:rsid w:val="00DC6DD1"/>
    <w:rsid w:val="00DE0B88"/>
    <w:rsid w:val="00DE3617"/>
    <w:rsid w:val="00DE497F"/>
    <w:rsid w:val="00DE6E6A"/>
    <w:rsid w:val="00DF38AA"/>
    <w:rsid w:val="00E03813"/>
    <w:rsid w:val="00E05471"/>
    <w:rsid w:val="00E12AA6"/>
    <w:rsid w:val="00E15153"/>
    <w:rsid w:val="00E361DA"/>
    <w:rsid w:val="00E5135A"/>
    <w:rsid w:val="00E558D7"/>
    <w:rsid w:val="00E55CA6"/>
    <w:rsid w:val="00E679E8"/>
    <w:rsid w:val="00E724F1"/>
    <w:rsid w:val="00E74603"/>
    <w:rsid w:val="00E8720F"/>
    <w:rsid w:val="00E92137"/>
    <w:rsid w:val="00ED0BD9"/>
    <w:rsid w:val="00EE4B93"/>
    <w:rsid w:val="00EF59F8"/>
    <w:rsid w:val="00F0015D"/>
    <w:rsid w:val="00F029A1"/>
    <w:rsid w:val="00F05866"/>
    <w:rsid w:val="00F126E2"/>
    <w:rsid w:val="00F12E6A"/>
    <w:rsid w:val="00F16955"/>
    <w:rsid w:val="00F20202"/>
    <w:rsid w:val="00F22F6F"/>
    <w:rsid w:val="00F27758"/>
    <w:rsid w:val="00F427DD"/>
    <w:rsid w:val="00F67652"/>
    <w:rsid w:val="00F8392F"/>
    <w:rsid w:val="00F96076"/>
    <w:rsid w:val="00FB0D90"/>
    <w:rsid w:val="00FB5226"/>
    <w:rsid w:val="00FB7B64"/>
    <w:rsid w:val="00FC3042"/>
    <w:rsid w:val="00FE65EA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8B9837EA-E2C1-7A42-A81E-FFC16053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0B55FE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E0050C-3A0E-4564-8182-C658D6A3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28</cp:revision>
  <cp:lastPrinted>2020-07-29T17:19:00Z</cp:lastPrinted>
  <dcterms:created xsi:type="dcterms:W3CDTF">2020-07-27T09:57:00Z</dcterms:created>
  <dcterms:modified xsi:type="dcterms:W3CDTF">2020-10-19T10:21:00Z</dcterms:modified>
</cp:coreProperties>
</file>