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441ECF" w:rsidRDefault="00875CA3" w:rsidP="00793DBC">
      <w:pPr>
        <w:pStyle w:val="Indirizzoedatiintesta"/>
        <w:rPr>
          <w:rFonts w:cs="Arial"/>
        </w:rPr>
      </w:pPr>
    </w:p>
    <w:p w14:paraId="47C31C08" w14:textId="77777777" w:rsidR="00875CA3" w:rsidRPr="00E8720F" w:rsidRDefault="00875CA3" w:rsidP="00793DBC">
      <w:pPr>
        <w:pStyle w:val="Indirizzoedatiintesta"/>
        <w:rPr>
          <w:rStyle w:val="NewRailCartaIntestata"/>
          <w:rFonts w:ascii="New Rail Alphabet Light" w:hAnsi="New Rail Alphabet Light" w:cstheme="minorBidi"/>
        </w:rPr>
      </w:pPr>
    </w:p>
    <w:p w14:paraId="6D8E4731" w14:textId="77777777" w:rsidR="003D0926" w:rsidRPr="00E8720F" w:rsidRDefault="003D0926" w:rsidP="00793DBC">
      <w:pPr>
        <w:pStyle w:val="Indirizzoedatiintesta"/>
        <w:rPr>
          <w:rStyle w:val="EnfasiBold"/>
          <w:rFonts w:ascii="New Rail Alphabet Light" w:hAnsi="New Rail Alphabet Light"/>
        </w:rPr>
      </w:pPr>
    </w:p>
    <w:p w14:paraId="5A4B0AA3" w14:textId="6FC922BA" w:rsidR="00C32016" w:rsidRPr="00950B7C" w:rsidRDefault="003D0926" w:rsidP="00793DBC">
      <w:pPr>
        <w:pStyle w:val="Indirizzoedatiintesta"/>
        <w:rPr>
          <w:rStyle w:val="EnfasiBold"/>
          <w:rFonts w:ascii="Arial" w:hAnsi="Arial"/>
        </w:rPr>
      </w:pPr>
      <w:r w:rsidRPr="00950B7C">
        <w:rPr>
          <w:rStyle w:val="EnfasiBold"/>
          <w:rFonts w:ascii="Arial" w:hAnsi="Arial"/>
        </w:rPr>
        <w:t>XX</w:t>
      </w:r>
      <w:r w:rsidR="006B39E5">
        <w:rPr>
          <w:rStyle w:val="EnfasiBold"/>
          <w:rFonts w:ascii="Arial" w:hAnsi="Arial"/>
        </w:rPr>
        <w:t>X</w:t>
      </w:r>
      <w:r w:rsidR="0009573A">
        <w:rPr>
          <w:rStyle w:val="EnfasiBold"/>
          <w:rFonts w:ascii="Arial" w:hAnsi="Arial"/>
        </w:rPr>
        <w:t>I edizione, 2020-2021</w:t>
      </w:r>
    </w:p>
    <w:p w14:paraId="20532E17" w14:textId="77777777" w:rsidR="0009573A" w:rsidRPr="0009573A" w:rsidRDefault="0009573A" w:rsidP="0009573A">
      <w:pPr>
        <w:pStyle w:val="Indirizzoedatiintesta"/>
        <w:rPr>
          <w:b/>
          <w:i/>
        </w:rPr>
      </w:pPr>
      <w:proofErr w:type="spellStart"/>
      <w:r w:rsidRPr="0009573A">
        <w:rPr>
          <w:b/>
          <w:i/>
        </w:rPr>
        <w:t>Güllüdere</w:t>
      </w:r>
      <w:proofErr w:type="spellEnd"/>
      <w:r w:rsidRPr="0009573A">
        <w:rPr>
          <w:b/>
          <w:i/>
        </w:rPr>
        <w:t xml:space="preserve"> e </w:t>
      </w:r>
      <w:proofErr w:type="spellStart"/>
      <w:r w:rsidRPr="0009573A">
        <w:rPr>
          <w:b/>
          <w:i/>
        </w:rPr>
        <w:t>Kızılçukur</w:t>
      </w:r>
      <w:proofErr w:type="spellEnd"/>
      <w:r w:rsidRPr="0009573A">
        <w:rPr>
          <w:b/>
          <w:i/>
        </w:rPr>
        <w:t xml:space="preserve">: </w:t>
      </w:r>
    </w:p>
    <w:p w14:paraId="76332AFE" w14:textId="41E8F030" w:rsidR="0009573A" w:rsidRPr="0009573A" w:rsidRDefault="0009573A" w:rsidP="0009573A">
      <w:pPr>
        <w:pStyle w:val="Indirizzoedatiintesta"/>
        <w:rPr>
          <w:b/>
          <w:i/>
        </w:rPr>
      </w:pPr>
      <w:r w:rsidRPr="0009573A">
        <w:rPr>
          <w:b/>
          <w:i/>
        </w:rPr>
        <w:t>la Valle delle Rose e la Valle Rossa in Cappadocia</w:t>
      </w:r>
    </w:p>
    <w:p w14:paraId="19CE9D6F" w14:textId="279AD0F2" w:rsidR="00DE3617" w:rsidRDefault="00DE3617" w:rsidP="00793DBC">
      <w:pPr>
        <w:pStyle w:val="Indirizzoedatiintesta"/>
      </w:pPr>
    </w:p>
    <w:p w14:paraId="794E9B9E" w14:textId="77777777" w:rsidR="00636278" w:rsidRPr="00E8720F" w:rsidRDefault="00636278" w:rsidP="00793DBC">
      <w:pPr>
        <w:pStyle w:val="Indirizzoedatiintesta"/>
        <w:rPr>
          <w:rStyle w:val="NewRailCartaIntestata"/>
          <w:rFonts w:ascii="New Rail Alphabet Light" w:hAnsi="New Rail Alphabet Light" w:cstheme="minorBidi"/>
        </w:rPr>
      </w:pPr>
    </w:p>
    <w:p w14:paraId="44506EA7" w14:textId="3B6B7451" w:rsidR="00C32016" w:rsidRPr="00EA0572" w:rsidRDefault="00E8720F" w:rsidP="00EA0572">
      <w:pPr>
        <w:pStyle w:val="Indirizzoedatiintesta"/>
        <w:rPr>
          <w:rStyle w:val="NewRailCartaIntestata"/>
          <w:rFonts w:ascii="Arial" w:hAnsi="Arial" w:cs="Arial"/>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C2D9105" w14:textId="77777777" w:rsidR="00636278" w:rsidRDefault="00636278" w:rsidP="00941656">
                            <w:pPr>
                              <w:rPr>
                                <w:rStyle w:val="NewRailCartaIntestata"/>
                                <w:rFonts w:ascii="Arial" w:hAnsi="Arial" w:cs="Arial"/>
                                <w:b/>
                              </w:rPr>
                            </w:pPr>
                            <w:r>
                              <w:rPr>
                                <w:rStyle w:val="NewRailCartaIntestata"/>
                                <w:rFonts w:ascii="Arial" w:hAnsi="Arial" w:cs="Arial"/>
                                <w:b/>
                              </w:rPr>
                              <w:t xml:space="preserve">Testo di </w:t>
                            </w:r>
                          </w:p>
                          <w:p w14:paraId="0DF01B0E" w14:textId="55367C0F" w:rsidR="00A82844" w:rsidRPr="00AD3D33" w:rsidRDefault="00C2584B" w:rsidP="00941656">
                            <w:pPr>
                              <w:rPr>
                                <w:rStyle w:val="NewRailCartaIntestata"/>
                                <w:rFonts w:ascii="Arial" w:hAnsi="Arial" w:cs="Arial"/>
                                <w:b/>
                              </w:rPr>
                            </w:pPr>
                            <w:r>
                              <w:rPr>
                                <w:rStyle w:val="NewRailCartaIntestata"/>
                                <w:rFonts w:ascii="Arial" w:hAnsi="Arial" w:cs="Arial"/>
                                <w:b/>
                              </w:rPr>
                              <w:t>Maria Andaloro</w:t>
                            </w:r>
                          </w:p>
                          <w:p w14:paraId="0A5A0F5A" w14:textId="60AE0906" w:rsidR="00AD3D33" w:rsidRPr="00483237" w:rsidRDefault="00AD3D33" w:rsidP="00A955FA">
                            <w:pPr>
                              <w:rPr>
                                <w:rStyle w:val="NewRailCartaIntestata"/>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" filled="f" stroked="f">
                <v:textbox inset="0,0,0,0">
                  <w:txbxContent>
                    <w:p w14:paraId="6C2D9105" w14:textId="77777777" w:rsidR="00636278" w:rsidRDefault="00636278" w:rsidP="00941656">
                      <w:pPr>
                        <w:rPr>
                          <w:rStyle w:val="NewRailCartaIntestata"/>
                          <w:rFonts w:ascii="Arial" w:hAnsi="Arial" w:cs="Arial"/>
                          <w:b/>
                        </w:rPr>
                      </w:pPr>
                      <w:r>
                        <w:rPr>
                          <w:rStyle w:val="NewRailCartaIntestata"/>
                          <w:rFonts w:ascii="Arial" w:hAnsi="Arial" w:cs="Arial"/>
                          <w:b/>
                        </w:rPr>
                        <w:t xml:space="preserve">Testo di </w:t>
                      </w:r>
                    </w:p>
                    <w:p w14:paraId="0DF01B0E" w14:textId="55367C0F" w:rsidR="00A82844" w:rsidRPr="00AD3D33" w:rsidRDefault="00C2584B" w:rsidP="00941656">
                      <w:pPr>
                        <w:rPr>
                          <w:rStyle w:val="NewRailCartaIntestata"/>
                          <w:rFonts w:ascii="Arial" w:hAnsi="Arial" w:cs="Arial"/>
                          <w:b/>
                        </w:rPr>
                      </w:pPr>
                      <w:r>
                        <w:rPr>
                          <w:rStyle w:val="NewRailCartaIntestata"/>
                          <w:rFonts w:ascii="Arial" w:hAnsi="Arial" w:cs="Arial"/>
                          <w:b/>
                        </w:rPr>
                        <w:t>Maria Andaloro</w:t>
                      </w:r>
                    </w:p>
                    <w:p w14:paraId="0A5A0F5A" w14:textId="60AE0906" w:rsidR="00AD3D33" w:rsidRPr="00483237" w:rsidRDefault="00AD3D33" w:rsidP="00A955FA">
                      <w:pPr>
                        <w:rPr>
                          <w:rStyle w:val="NewRailCartaIntestata"/>
                          <w:rFonts w:ascii="Arial" w:hAnsi="Arial" w:cs="Arial"/>
                        </w:rPr>
                      </w:pPr>
                    </w:p>
                  </w:txbxContent>
                </v:textbox>
                <w10:wrap anchorx="page" anchory="page"/>
              </v:shape>
            </w:pict>
          </mc:Fallback>
        </mc:AlternateContent>
      </w:r>
    </w:p>
    <w:p w14:paraId="13AEEA1A" w14:textId="77777777" w:rsidR="00EA0572" w:rsidRPr="00EA0572" w:rsidRDefault="00EA0572" w:rsidP="00EA0572">
      <w:pPr>
        <w:rPr>
          <w:rFonts w:cs="Arial"/>
        </w:rPr>
      </w:pPr>
      <w:r w:rsidRPr="00EA0572">
        <w:rPr>
          <w:rFonts w:cs="Arial"/>
        </w:rPr>
        <w:t>M</w:t>
      </w:r>
      <w:r w:rsidRPr="00EA0572">
        <w:rPr>
          <w:rStyle w:val="PortraitMaiuscolettoPortrait"/>
          <w:rFonts w:cs="Arial"/>
        </w:rPr>
        <w:t xml:space="preserve">aria </w:t>
      </w:r>
      <w:r w:rsidRPr="00EA0572">
        <w:rPr>
          <w:rFonts w:cs="Arial"/>
        </w:rPr>
        <w:t>A</w:t>
      </w:r>
      <w:r w:rsidRPr="00EA0572">
        <w:rPr>
          <w:rStyle w:val="PortraitMaiuscolettoPortrait"/>
          <w:rFonts w:cs="Arial"/>
        </w:rPr>
        <w:t>ndaloro</w:t>
      </w:r>
    </w:p>
    <w:p w14:paraId="552ACB7E" w14:textId="77777777" w:rsidR="00D7498B" w:rsidRDefault="00D7498B" w:rsidP="00EA0572">
      <w:pPr>
        <w:jc w:val="both"/>
        <w:rPr>
          <w:rStyle w:val="PortraitBoldPortrait"/>
          <w:rFonts w:cs="Arial"/>
        </w:rPr>
      </w:pPr>
      <w:r>
        <w:rPr>
          <w:rStyle w:val="PortraitBoldPortrait"/>
          <w:rFonts w:cs="Arial"/>
        </w:rPr>
        <w:t>In Cappadocia.</w:t>
      </w:r>
    </w:p>
    <w:p w14:paraId="38579A3F" w14:textId="4FDA5C96" w:rsidR="00EA0572" w:rsidRPr="00EA0572" w:rsidRDefault="00D7498B" w:rsidP="00EA0572">
      <w:pPr>
        <w:jc w:val="both"/>
        <w:rPr>
          <w:rStyle w:val="PortraitBoldPortrait"/>
          <w:rFonts w:cs="Arial"/>
        </w:rPr>
      </w:pPr>
      <w:r>
        <w:rPr>
          <w:rStyle w:val="PortraitBoldPortrait"/>
          <w:rFonts w:cs="Arial"/>
        </w:rPr>
        <w:t>N</w:t>
      </w:r>
      <w:r w:rsidR="00EA0572" w:rsidRPr="00EA0572">
        <w:rPr>
          <w:rStyle w:val="PortraitBoldPortrait"/>
          <w:rFonts w:cs="Arial"/>
        </w:rPr>
        <w:t>el grembo della roccia fra valli e chiese dipinte</w:t>
      </w:r>
    </w:p>
    <w:p w14:paraId="13C54293" w14:textId="77777777" w:rsidR="00EA0572" w:rsidRPr="00EA0572" w:rsidRDefault="00EA0572" w:rsidP="00EA0572">
      <w:pPr>
        <w:jc w:val="both"/>
        <w:rPr>
          <w:rFonts w:cs="Arial"/>
          <w:b/>
          <w:bCs/>
        </w:rPr>
      </w:pPr>
    </w:p>
    <w:p w14:paraId="51B8E86B" w14:textId="77777777" w:rsidR="00EA0572" w:rsidRDefault="00EA0572" w:rsidP="00EA0572">
      <w:pPr>
        <w:rPr>
          <w:rFonts w:eastAsia="Arial" w:cs="Arial"/>
          <w:i/>
          <w:iCs/>
        </w:rPr>
      </w:pPr>
      <w:r w:rsidRPr="00EA0572">
        <w:rPr>
          <w:rFonts w:eastAsia="Arial" w:cs="Arial"/>
        </w:rPr>
        <w:t xml:space="preserve">Testo in corso di pubblicazione nel volume </w:t>
      </w:r>
      <w:proofErr w:type="spellStart"/>
      <w:r w:rsidRPr="00EA0572">
        <w:rPr>
          <w:rFonts w:eastAsia="Arial" w:cs="Arial"/>
          <w:i/>
          <w:iCs/>
        </w:rPr>
        <w:t>Güllüdere</w:t>
      </w:r>
      <w:proofErr w:type="spellEnd"/>
      <w:r w:rsidRPr="00EA0572">
        <w:rPr>
          <w:rFonts w:eastAsia="Arial" w:cs="Arial"/>
          <w:i/>
          <w:iCs/>
        </w:rPr>
        <w:t xml:space="preserve"> e </w:t>
      </w:r>
      <w:proofErr w:type="spellStart"/>
      <w:r w:rsidRPr="00EA0572">
        <w:rPr>
          <w:rFonts w:eastAsia="Arial" w:cs="Arial"/>
          <w:i/>
          <w:iCs/>
        </w:rPr>
        <w:t>Kızılçukur</w:t>
      </w:r>
      <w:proofErr w:type="spellEnd"/>
      <w:r w:rsidRPr="00EA0572">
        <w:rPr>
          <w:rFonts w:eastAsia="Arial" w:cs="Arial"/>
          <w:i/>
          <w:iCs/>
        </w:rPr>
        <w:t xml:space="preserve">: la Valle delle Rose e </w:t>
      </w:r>
    </w:p>
    <w:p w14:paraId="1197B328" w14:textId="6921D36D" w:rsidR="00EA0572" w:rsidRPr="00EA0572" w:rsidRDefault="00EA0572" w:rsidP="00EA0572">
      <w:pPr>
        <w:rPr>
          <w:rFonts w:cs="Arial"/>
        </w:rPr>
      </w:pPr>
      <w:r w:rsidRPr="00EA0572">
        <w:rPr>
          <w:rFonts w:eastAsia="Arial" w:cs="Arial"/>
          <w:i/>
          <w:iCs/>
        </w:rPr>
        <w:t>la Valle Rossa in Cappadocia</w:t>
      </w:r>
      <w:r w:rsidRPr="00EA0572">
        <w:rPr>
          <w:rFonts w:eastAsia="Arial" w:cs="Arial"/>
          <w:i/>
        </w:rPr>
        <w:t>. Premio Internazionale Carlo Scarpa per il Giardino 2020-2021</w:t>
      </w:r>
      <w:r w:rsidRPr="00EA0572">
        <w:rPr>
          <w:rFonts w:eastAsia="Arial" w:cs="Arial"/>
        </w:rPr>
        <w:t xml:space="preserve">, a cura di </w:t>
      </w:r>
      <w:r w:rsidRPr="00EA0572">
        <w:rPr>
          <w:rFonts w:eastAsia="Arial" w:cs="Arial"/>
          <w:smallCaps/>
        </w:rPr>
        <w:t>Patrizia Boschiero</w:t>
      </w:r>
      <w:r w:rsidRPr="00EA0572">
        <w:rPr>
          <w:rFonts w:eastAsia="Arial" w:cs="Arial"/>
        </w:rPr>
        <w:t xml:space="preserve"> e </w:t>
      </w:r>
      <w:r w:rsidRPr="00EA0572">
        <w:rPr>
          <w:rFonts w:eastAsia="Arial" w:cs="Arial"/>
          <w:smallCaps/>
        </w:rPr>
        <w:t>Luigi Latini</w:t>
      </w:r>
      <w:r w:rsidRPr="00EA0572">
        <w:rPr>
          <w:rFonts w:eastAsia="Arial" w:cs="Arial"/>
        </w:rPr>
        <w:t>, Fondazione Benetton Studi Ricerche-</w:t>
      </w:r>
      <w:proofErr w:type="spellStart"/>
      <w:r w:rsidRPr="00EA0572">
        <w:rPr>
          <w:rFonts w:eastAsia="Arial" w:cs="Arial"/>
        </w:rPr>
        <w:t>Antiga</w:t>
      </w:r>
      <w:proofErr w:type="spellEnd"/>
      <w:r w:rsidRPr="00EA0572">
        <w:rPr>
          <w:rFonts w:eastAsia="Arial" w:cs="Arial"/>
        </w:rPr>
        <w:t>, Treviso 2020 (collana editoriale della Fondazione Benetton Studi Ricerche “Memorie” / serie “dossier Premio Internazionale Carlo Scarpa per il Giardino”).</w:t>
      </w:r>
      <w:r w:rsidRPr="00EA0572">
        <w:rPr>
          <w:rFonts w:cs="Arial"/>
        </w:rPr>
        <w:t xml:space="preserve"> </w:t>
      </w:r>
    </w:p>
    <w:p w14:paraId="03C0D063" w14:textId="77777777" w:rsidR="00EA0572" w:rsidRPr="00EA0572" w:rsidRDefault="00EA0572" w:rsidP="00EA0572">
      <w:pPr>
        <w:jc w:val="both"/>
        <w:rPr>
          <w:rFonts w:cs="Arial"/>
        </w:rPr>
      </w:pPr>
      <w:r w:rsidRPr="00EA0572">
        <w:rPr>
          <w:rFonts w:cs="Arial"/>
          <w:b/>
          <w:bCs/>
        </w:rPr>
        <w:t xml:space="preserve"> </w:t>
      </w:r>
    </w:p>
    <w:p w14:paraId="17072B0D" w14:textId="77777777" w:rsidR="00EA0572" w:rsidRPr="00EA0572" w:rsidRDefault="00EA0572" w:rsidP="00EA0572">
      <w:pPr>
        <w:jc w:val="both"/>
        <w:rPr>
          <w:rFonts w:cs="Arial"/>
        </w:rPr>
      </w:pPr>
      <w:r w:rsidRPr="00EA0572">
        <w:rPr>
          <w:rFonts w:cs="Arial"/>
        </w:rPr>
        <w:t>All’alba, nelle giornate dai venti giusti, il cielo si addensa di una miriade di mongolfiere. Sospese nell’aria, a grappoli, lo spettacolo incanta chi le scruta dal suolo, mentre avanza l’aurora «dalle dita di rosa» (</w:t>
      </w:r>
      <w:proofErr w:type="spellStart"/>
      <w:r w:rsidRPr="00EA0572">
        <w:rPr>
          <w:rStyle w:val="PortraitItalicPortrait"/>
          <w:rFonts w:cs="Arial"/>
        </w:rPr>
        <w:t>rododàktilos</w:t>
      </w:r>
      <w:proofErr w:type="spellEnd"/>
      <w:r w:rsidRPr="00EA0572">
        <w:rPr>
          <w:rFonts w:cs="Arial"/>
        </w:rPr>
        <w:t xml:space="preserve">, </w:t>
      </w:r>
      <w:r w:rsidRPr="00EA0572">
        <w:rPr>
          <w:rStyle w:val="PortraitItalicPortrait"/>
          <w:rFonts w:cs="Arial"/>
        </w:rPr>
        <w:t>Iliade</w:t>
      </w:r>
      <w:r w:rsidRPr="00EA0572">
        <w:rPr>
          <w:rFonts w:cs="Arial"/>
        </w:rPr>
        <w:t xml:space="preserve">, canto primo), e quanti, all’incontrario, spingono lo sguardo dalle mongolfiere verso la terra. </w:t>
      </w:r>
    </w:p>
    <w:p w14:paraId="090B5756" w14:textId="77777777" w:rsidR="00EA0572" w:rsidRPr="00EA0572" w:rsidRDefault="00EA0572" w:rsidP="00EA0572">
      <w:pPr>
        <w:ind w:firstLine="284"/>
        <w:jc w:val="both"/>
        <w:rPr>
          <w:rFonts w:cs="Arial"/>
        </w:rPr>
      </w:pPr>
      <w:r w:rsidRPr="00EA0572">
        <w:rPr>
          <w:rFonts w:cs="Arial"/>
        </w:rPr>
        <w:t xml:space="preserve">Quale terra? Il lembo del territorio a ovest di </w:t>
      </w:r>
      <w:proofErr w:type="spellStart"/>
      <w:r w:rsidRPr="00EA0572">
        <w:rPr>
          <w:rFonts w:cs="Arial"/>
        </w:rPr>
        <w:t>Nevşehir</w:t>
      </w:r>
      <w:proofErr w:type="spellEnd"/>
      <w:r w:rsidRPr="00EA0572">
        <w:rPr>
          <w:rFonts w:cs="Arial"/>
        </w:rPr>
        <w:t xml:space="preserve">, lungo la direttrice che da </w:t>
      </w:r>
      <w:proofErr w:type="spellStart"/>
      <w:r w:rsidRPr="00EA0572">
        <w:rPr>
          <w:rFonts w:cs="Arial"/>
        </w:rPr>
        <w:t>Çavuşin</w:t>
      </w:r>
      <w:proofErr w:type="spellEnd"/>
      <w:r w:rsidRPr="00EA0572">
        <w:rPr>
          <w:rFonts w:cs="Arial"/>
        </w:rPr>
        <w:t xml:space="preserve">, passando per </w:t>
      </w:r>
      <w:proofErr w:type="spellStart"/>
      <w:r w:rsidRPr="00EA0572">
        <w:rPr>
          <w:rFonts w:cs="Arial"/>
        </w:rPr>
        <w:t>Göreme</w:t>
      </w:r>
      <w:proofErr w:type="spellEnd"/>
      <w:r w:rsidRPr="00EA0572">
        <w:rPr>
          <w:rFonts w:cs="Arial"/>
        </w:rPr>
        <w:t xml:space="preserve">, </w:t>
      </w:r>
      <w:proofErr w:type="spellStart"/>
      <w:r w:rsidRPr="00EA0572">
        <w:rPr>
          <w:rFonts w:cs="Arial"/>
        </w:rPr>
        <w:t>Uçhisar</w:t>
      </w:r>
      <w:proofErr w:type="spellEnd"/>
      <w:r w:rsidRPr="00EA0572">
        <w:rPr>
          <w:rFonts w:cs="Arial"/>
        </w:rPr>
        <w:t xml:space="preserve">, </w:t>
      </w:r>
      <w:proofErr w:type="spellStart"/>
      <w:r w:rsidRPr="00EA0572">
        <w:rPr>
          <w:rFonts w:cs="Arial"/>
        </w:rPr>
        <w:t>Ortahisar</w:t>
      </w:r>
      <w:proofErr w:type="spellEnd"/>
      <w:r w:rsidRPr="00EA0572">
        <w:rPr>
          <w:rFonts w:cs="Arial"/>
        </w:rPr>
        <w:t>, si spinge fino a Ürgüp</w:t>
      </w:r>
      <w:r w:rsidRPr="00EA0572">
        <w:rPr>
          <w:rStyle w:val="PortraitApicePortrait"/>
          <w:rFonts w:cs="Arial"/>
        </w:rPr>
        <w:t>1</w:t>
      </w:r>
      <w:r w:rsidRPr="00EA0572">
        <w:rPr>
          <w:rFonts w:cs="Arial"/>
        </w:rPr>
        <w:t xml:space="preserve">, lì, dove ha il suo regno il paesaggio metamorfico e cangiante, il paesaggio dei </w:t>
      </w:r>
      <w:proofErr w:type="gramStart"/>
      <w:r w:rsidRPr="00EA0572">
        <w:rPr>
          <w:rFonts w:cs="Arial"/>
        </w:rPr>
        <w:t xml:space="preserve">mille </w:t>
      </w:r>
      <w:r w:rsidRPr="00EA0572">
        <w:rPr>
          <w:rFonts w:cs="Arial"/>
          <w:rtl/>
          <w:lang w:bidi="ar-YE"/>
        </w:rPr>
        <w:t>»</w:t>
      </w:r>
      <w:r w:rsidRPr="00EA0572">
        <w:rPr>
          <w:rFonts w:cs="Arial"/>
        </w:rPr>
        <w:t>coni</w:t>
      </w:r>
      <w:proofErr w:type="gramEnd"/>
      <w:r w:rsidRPr="00EA0572">
        <w:rPr>
          <w:rFonts w:cs="Arial"/>
        </w:rPr>
        <w:t xml:space="preserve"> abitati»</w:t>
      </w:r>
      <w:r w:rsidRPr="00EA0572">
        <w:rPr>
          <w:rStyle w:val="PortraitApicePortrait"/>
          <w:rFonts w:cs="Arial"/>
        </w:rPr>
        <w:t>2</w:t>
      </w:r>
      <w:r w:rsidRPr="00EA0572">
        <w:rPr>
          <w:rFonts w:cs="Arial"/>
        </w:rPr>
        <w:t>, dei camini delle fate, dei banchi rocciosi, falesie, calanchi, valli, sul fondo delle quali occhieggiano piccoli appezzamenti di terra coltivati a vigneti, alberi da frutto, orti e spiccano gli insediamenti abitativi. Abbiamo provato anche noi quell’esperienza che per i turisti della Cappadocia è divenuta irrinunciabile. Nel fresco pungente dell’alba di qualche anno fa, con i colleghi della Missione della Tuscia che lavora in Cappadocia dal 2006</w:t>
      </w:r>
      <w:r w:rsidRPr="00EA0572">
        <w:rPr>
          <w:rStyle w:val="PortraitApicePortrait"/>
          <w:rFonts w:cs="Arial"/>
        </w:rPr>
        <w:t>3</w:t>
      </w:r>
      <w:r w:rsidRPr="00EA0572">
        <w:rPr>
          <w:rFonts w:cs="Arial"/>
        </w:rPr>
        <w:t xml:space="preserve">, vivemmo l’attesa di salire sul pallone aerostatico. Una volta distaccati da terra, ogni attimo fu colmo di stupore. </w:t>
      </w:r>
    </w:p>
    <w:p w14:paraId="132227E8" w14:textId="77777777" w:rsidR="00EA0572" w:rsidRPr="00EA0572" w:rsidRDefault="00EA0572" w:rsidP="00EA0572">
      <w:pPr>
        <w:ind w:firstLine="284"/>
        <w:jc w:val="both"/>
        <w:rPr>
          <w:rFonts w:cs="Arial"/>
        </w:rPr>
      </w:pPr>
      <w:r w:rsidRPr="00EA0572">
        <w:rPr>
          <w:rFonts w:cs="Arial"/>
        </w:rPr>
        <w:t xml:space="preserve">Dalla mongolfiera i paesaggi sfilano magnifici e avanzano nelle forme spettacolari e, ancora di più, fantastiche, nel succedersi di colpi d’occhio su vaste porzioni di territorio, un po’ come accade quando l’aereo rallenta e vola a bassa quota. Sfilano le selve dei coni e </w:t>
      </w:r>
      <w:proofErr w:type="gramStart"/>
      <w:r w:rsidRPr="00EA0572">
        <w:rPr>
          <w:rFonts w:cs="Arial"/>
        </w:rPr>
        <w:t xml:space="preserve">quelle </w:t>
      </w:r>
      <w:r w:rsidRPr="00EA0572">
        <w:rPr>
          <w:rFonts w:cs="Arial"/>
          <w:rtl/>
          <w:lang w:bidi="ar-YE"/>
        </w:rPr>
        <w:t>»</w:t>
      </w:r>
      <w:r w:rsidRPr="00EA0572">
        <w:rPr>
          <w:rFonts w:cs="Arial"/>
        </w:rPr>
        <w:t>infilate</w:t>
      </w:r>
      <w:proofErr w:type="gramEnd"/>
      <w:r w:rsidRPr="00EA0572">
        <w:rPr>
          <w:rFonts w:cs="Arial"/>
        </w:rPr>
        <w:t xml:space="preserve"> di onde rocciose»</w:t>
      </w:r>
      <w:r w:rsidRPr="00EA0572">
        <w:rPr>
          <w:rStyle w:val="PortraitApicePortrait"/>
          <w:rFonts w:cs="Arial"/>
          <w:rtl/>
          <w:lang w:bidi="ar-YE"/>
        </w:rPr>
        <w:t>4</w:t>
      </w:r>
      <w:r w:rsidRPr="00EA0572">
        <w:rPr>
          <w:rFonts w:cs="Arial"/>
        </w:rPr>
        <w:t>, ora alte e serrate, ora solo increspate,</w:t>
      </w:r>
      <w:r w:rsidRPr="00EA0572">
        <w:rPr>
          <w:rFonts w:cs="Arial"/>
          <w:rtl/>
          <w:lang w:bidi="ar-YE"/>
        </w:rPr>
        <w:t xml:space="preserve"> </w:t>
      </w:r>
      <w:r w:rsidRPr="00EA0572">
        <w:rPr>
          <w:rFonts w:cs="Arial"/>
        </w:rPr>
        <w:t>fatte di tufo, dai colori variabili nella gamma dei rosati, dei rossi, dei gialli e dei verdi, frutto di una vicenda geologica singolare di cui si racconta in questo libro</w:t>
      </w:r>
      <w:r w:rsidRPr="00EA0572">
        <w:rPr>
          <w:rStyle w:val="PortraitApicePortrait"/>
          <w:rFonts w:cs="Arial"/>
        </w:rPr>
        <w:t>5</w:t>
      </w:r>
      <w:r w:rsidRPr="00EA0572">
        <w:rPr>
          <w:rFonts w:cs="Arial"/>
        </w:rPr>
        <w:t xml:space="preserve">, per cui furono al lavoro i vulcani e poi il vento e l’acqua. Veleggiando nell’aria, si percepirà chiaramente, poi, come il paesaggio che scorre sotto gli occhi nei confini dell’area indicata sprofondi sotto la linea dell’altopiano in un succedersi di valli dall’andamento che talora giunge a essere pressappoco parallelo. </w:t>
      </w:r>
    </w:p>
    <w:p w14:paraId="2061A276" w14:textId="77777777" w:rsidR="00EA0572" w:rsidRPr="00EA0572" w:rsidRDefault="00EA0572" w:rsidP="00EA0572">
      <w:pPr>
        <w:ind w:firstLine="284"/>
        <w:jc w:val="both"/>
        <w:rPr>
          <w:rFonts w:cs="Arial"/>
        </w:rPr>
      </w:pPr>
      <w:r w:rsidRPr="00EA0572">
        <w:rPr>
          <w:rFonts w:cs="Arial"/>
        </w:rPr>
        <w:t>Vivere, però, il paesaggio della Cappadocia standoci dentro, percorrendone le valli, arrampicandosi sulle rocce, entrando nel loro grembo, e scoprire il multiforme mondo scavato che vi si cela, è tutta un’altra cosa. Significa governare il passaggio dalla vista del panorama (dalla mongolfiera) all’esperienza diretta del paesaggio</w:t>
      </w:r>
      <w:r w:rsidRPr="00EA0572">
        <w:rPr>
          <w:rStyle w:val="PortraitApicePortrait"/>
          <w:rFonts w:cs="Arial"/>
        </w:rPr>
        <w:t>6</w:t>
      </w:r>
      <w:r w:rsidRPr="00EA0572">
        <w:rPr>
          <w:rFonts w:cs="Arial"/>
        </w:rPr>
        <w:t xml:space="preserve">. Lo sguardo muterà direzione e il corpo il passo. Cambierà il punto di vista, che da esterno, fermo, incline a cogliere il panorama da lontano, diventerà </w:t>
      </w:r>
      <w:proofErr w:type="spellStart"/>
      <w:r w:rsidRPr="00EA0572">
        <w:rPr>
          <w:rFonts w:cs="Arial"/>
        </w:rPr>
        <w:t>immersivo</w:t>
      </w:r>
      <w:proofErr w:type="spellEnd"/>
      <w:r w:rsidRPr="00EA0572">
        <w:rPr>
          <w:rFonts w:cs="Arial"/>
        </w:rPr>
        <w:t xml:space="preserve"> e inclusivo dovendo misurarsi, in Cappadocia, con una peculiare duplice dimensione: quella del paesaggio fatto di coni, calanchi, banchi rocciosi legati da una sintassi singolarissima, e quella dell’habitat rupestre, fatto di chiese, residenze laiche, spazi di lavoro e di produzione scavati al suo interno</w:t>
      </w:r>
      <w:r w:rsidRPr="00EA0572">
        <w:rPr>
          <w:rStyle w:val="PortraitApicePortrait"/>
          <w:rFonts w:cs="Arial"/>
        </w:rPr>
        <w:t>7</w:t>
      </w:r>
      <w:r w:rsidRPr="00EA0572">
        <w:rPr>
          <w:rFonts w:cs="Arial"/>
        </w:rPr>
        <w:t xml:space="preserve">. </w:t>
      </w:r>
    </w:p>
    <w:p w14:paraId="5CA23EAA" w14:textId="77777777" w:rsidR="00EA0572" w:rsidRPr="00EA0572" w:rsidRDefault="00EA0572" w:rsidP="00EA0572">
      <w:pPr>
        <w:ind w:firstLine="284"/>
        <w:jc w:val="both"/>
        <w:rPr>
          <w:rFonts w:cs="Arial"/>
        </w:rPr>
      </w:pPr>
      <w:r w:rsidRPr="00EA0572">
        <w:rPr>
          <w:rFonts w:cs="Arial"/>
        </w:rPr>
        <w:t>Perciò, lasciate alle spalle le mongolfiere, si tratta di camminare per il dedalo delle valli, di pianori, radure, sentieri, che dall’alto apparivano come profondi solchi scavati nella terra, camminare, in particolare, per la Valle Rossa (</w:t>
      </w:r>
      <w:proofErr w:type="spellStart"/>
      <w:r w:rsidRPr="00EA0572">
        <w:rPr>
          <w:rFonts w:cs="Arial"/>
        </w:rPr>
        <w:t>Kızıl</w:t>
      </w:r>
      <w:r w:rsidRPr="00EA0572">
        <w:rPr>
          <w:rFonts w:cs="Arial"/>
          <w:lang w:bidi="ar-YE"/>
        </w:rPr>
        <w:t>ç</w:t>
      </w:r>
      <w:r w:rsidRPr="00EA0572">
        <w:rPr>
          <w:rFonts w:cs="Arial"/>
        </w:rPr>
        <w:t>ukur</w:t>
      </w:r>
      <w:proofErr w:type="spellEnd"/>
      <w:r w:rsidRPr="00EA0572">
        <w:rPr>
          <w:rFonts w:cs="Arial"/>
        </w:rPr>
        <w:t>) e per la Valle delle Rose (</w:t>
      </w:r>
      <w:proofErr w:type="spellStart"/>
      <w:r w:rsidRPr="00EA0572">
        <w:rPr>
          <w:rFonts w:cs="Arial"/>
        </w:rPr>
        <w:t>Güllüdere</w:t>
      </w:r>
      <w:proofErr w:type="spellEnd"/>
      <w:r w:rsidRPr="00EA0572">
        <w:rPr>
          <w:rFonts w:cs="Arial"/>
        </w:rPr>
        <w:t xml:space="preserve">), che nessuno manca di percorrere, perché, facendolo, è dato immergersi – in modo, si direbbe, </w:t>
      </w:r>
      <w:r w:rsidRPr="00EA0572">
        <w:rPr>
          <w:rFonts w:cs="Arial"/>
        </w:rPr>
        <w:lastRenderedPageBreak/>
        <w:t xml:space="preserve">esemplare – nella dimensione che è propria della Cappadocia e che consiste nel </w:t>
      </w:r>
      <w:r w:rsidRPr="00EA0572">
        <w:rPr>
          <w:rStyle w:val="PortraitItalicPortrait"/>
          <w:rFonts w:cs="Arial"/>
        </w:rPr>
        <w:t>continuum</w:t>
      </w:r>
      <w:r w:rsidRPr="00EA0572">
        <w:rPr>
          <w:rFonts w:cs="Arial"/>
        </w:rPr>
        <w:t xml:space="preserve"> di esperienze fondato sulla duplice interazione del paesaggio, naturalistica e culturale. Percorrendo la Valle Rossa e quella delle Rose, dall’andamento quasi parallelo, si convivrà con il paesaggio cappadoce in una delle sue espressioni più stupefacenti, trascorrendo dalle forme arditissime delle sue rocce gloriose agli intarsi dei campi coltivati, talora grandi quanto un fazzoletto, dove occhieggia la vigna, si scorgono gli alberi da frutto, si coltivano gli ortaggi, svettano i pioppi</w:t>
      </w:r>
      <w:r w:rsidRPr="00EA0572">
        <w:rPr>
          <w:rStyle w:val="PortraitApicePortrait"/>
          <w:rFonts w:cs="Arial"/>
        </w:rPr>
        <w:t>8</w:t>
      </w:r>
      <w:r w:rsidRPr="00EA0572">
        <w:rPr>
          <w:rFonts w:cs="Arial"/>
        </w:rPr>
        <w:t xml:space="preserve">. E, al contempo, si potrà fare esperienza di quello che piace chiamare </w:t>
      </w:r>
      <w:proofErr w:type="gramStart"/>
      <w:r w:rsidRPr="00EA0572">
        <w:rPr>
          <w:rFonts w:cs="Arial"/>
        </w:rPr>
        <w:t xml:space="preserve">il </w:t>
      </w:r>
      <w:r w:rsidRPr="00EA0572">
        <w:rPr>
          <w:rFonts w:cs="Arial"/>
          <w:rtl/>
          <w:lang w:bidi="ar-YE"/>
        </w:rPr>
        <w:t>»</w:t>
      </w:r>
      <w:r w:rsidRPr="00EA0572">
        <w:rPr>
          <w:rFonts w:cs="Arial"/>
        </w:rPr>
        <w:t>cosmo</w:t>
      </w:r>
      <w:proofErr w:type="gramEnd"/>
      <w:r w:rsidRPr="00EA0572">
        <w:rPr>
          <w:rFonts w:cs="Arial"/>
        </w:rPr>
        <w:t xml:space="preserve"> rovesciato»</w:t>
      </w:r>
      <w:r w:rsidRPr="00EA0572">
        <w:rPr>
          <w:rStyle w:val="PortraitApicePortrait"/>
          <w:rFonts w:cs="Arial"/>
          <w:rtl/>
          <w:lang w:bidi="ar-YE"/>
        </w:rPr>
        <w:t>9</w:t>
      </w:r>
      <w:r w:rsidRPr="00EA0572">
        <w:rPr>
          <w:rFonts w:cs="Arial"/>
        </w:rPr>
        <w:t xml:space="preserve">, vale a dire l’universo dell’habitat rupestre che nella Valle Rossa e in quella delle Rose consiste soprattutto in un novero di chiese dall’aria affine e però ognuna un po’ differente dall’altra. Chiese scavate nel cuore ora di un cono, ora di un altro, ora di una falesia, che la pittura riveste per intero come una pelle, in continuità, senza pause. Angusti ingressi tagliati sulla parete di roccia consentiranno di transitare dalla gloria dell’esterno agli spazi, arcani e in ombra, dell’interno. </w:t>
      </w:r>
    </w:p>
    <w:p w14:paraId="574AE9A1" w14:textId="77777777" w:rsidR="00EA0572" w:rsidRPr="00EA0572" w:rsidRDefault="00EA0572" w:rsidP="00EA0572">
      <w:pPr>
        <w:ind w:firstLine="284"/>
        <w:jc w:val="both"/>
        <w:rPr>
          <w:rFonts w:cs="Arial"/>
        </w:rPr>
      </w:pPr>
      <w:r w:rsidRPr="00EA0572">
        <w:rPr>
          <w:rFonts w:cs="Arial"/>
        </w:rPr>
        <w:t xml:space="preserve">Il cammino che si propone parte dal villaggio di </w:t>
      </w:r>
      <w:proofErr w:type="spellStart"/>
      <w:r w:rsidRPr="00EA0572">
        <w:rPr>
          <w:rFonts w:cs="Arial"/>
        </w:rPr>
        <w:t>Çavușin</w:t>
      </w:r>
      <w:proofErr w:type="spellEnd"/>
      <w:r w:rsidRPr="00EA0572">
        <w:rPr>
          <w:rFonts w:cs="Arial"/>
        </w:rPr>
        <w:t xml:space="preserve"> in direzione </w:t>
      </w:r>
      <w:proofErr w:type="spellStart"/>
      <w:r w:rsidRPr="00EA0572">
        <w:rPr>
          <w:rFonts w:cs="Arial"/>
        </w:rPr>
        <w:t>Ortahisar</w:t>
      </w:r>
      <w:proofErr w:type="spellEnd"/>
      <w:r w:rsidRPr="00EA0572">
        <w:rPr>
          <w:rFonts w:cs="Arial"/>
        </w:rPr>
        <w:t xml:space="preserve"> e riguarda per primo la Valle Rossa (</w:t>
      </w:r>
      <w:proofErr w:type="spellStart"/>
      <w:r w:rsidRPr="00EA0572">
        <w:rPr>
          <w:rFonts w:cs="Arial"/>
        </w:rPr>
        <w:t>Kızıl</w:t>
      </w:r>
      <w:r w:rsidRPr="00EA0572">
        <w:rPr>
          <w:rFonts w:cs="Arial"/>
          <w:lang w:bidi="ar-YE"/>
        </w:rPr>
        <w:t>ç</w:t>
      </w:r>
      <w:r w:rsidRPr="00EA0572">
        <w:rPr>
          <w:rFonts w:cs="Arial"/>
        </w:rPr>
        <w:t>ukur</w:t>
      </w:r>
      <w:proofErr w:type="spellEnd"/>
      <w:r w:rsidRPr="00EA0572">
        <w:rPr>
          <w:rFonts w:cs="Arial"/>
        </w:rPr>
        <w:t>) per poi passare nella Valle delle Rose (</w:t>
      </w:r>
      <w:proofErr w:type="spellStart"/>
      <w:r w:rsidRPr="00EA0572">
        <w:rPr>
          <w:rFonts w:cs="Arial"/>
        </w:rPr>
        <w:t>Güllüdere</w:t>
      </w:r>
      <w:proofErr w:type="spellEnd"/>
      <w:r w:rsidRPr="00EA0572">
        <w:rPr>
          <w:rFonts w:cs="Arial"/>
        </w:rPr>
        <w:t>) e percorrerla fino al fondo delle valli, situato dalla parte opposta, all’altezza della Chiesa di Sant’</w:t>
      </w:r>
      <w:proofErr w:type="spellStart"/>
      <w:r w:rsidRPr="00EA0572">
        <w:rPr>
          <w:rFonts w:cs="Arial"/>
        </w:rPr>
        <w:t>Agatangelo</w:t>
      </w:r>
      <w:proofErr w:type="spellEnd"/>
      <w:r w:rsidRPr="00EA0572">
        <w:rPr>
          <w:rFonts w:cs="Arial"/>
        </w:rPr>
        <w:t xml:space="preserve">. </w:t>
      </w:r>
    </w:p>
    <w:p w14:paraId="6FF1B893" w14:textId="77777777" w:rsidR="00EA0572" w:rsidRPr="00EA0572" w:rsidRDefault="00EA0572" w:rsidP="00EA0572">
      <w:pPr>
        <w:ind w:firstLine="284"/>
        <w:jc w:val="both"/>
        <w:rPr>
          <w:rFonts w:cs="Arial"/>
        </w:rPr>
      </w:pPr>
      <w:r w:rsidRPr="00EA0572">
        <w:rPr>
          <w:rFonts w:cs="Arial"/>
        </w:rPr>
        <w:t xml:space="preserve">Nella </w:t>
      </w:r>
      <w:proofErr w:type="spellStart"/>
      <w:r w:rsidRPr="00EA0572">
        <w:rPr>
          <w:rFonts w:cs="Arial"/>
        </w:rPr>
        <w:t>Kızıl</w:t>
      </w:r>
      <w:r w:rsidRPr="00EA0572">
        <w:rPr>
          <w:rFonts w:cs="Arial"/>
          <w:lang w:bidi="ar-YE"/>
        </w:rPr>
        <w:t>ç</w:t>
      </w:r>
      <w:r w:rsidRPr="00EA0572">
        <w:rPr>
          <w:rFonts w:cs="Arial"/>
        </w:rPr>
        <w:t>ukur</w:t>
      </w:r>
      <w:proofErr w:type="spellEnd"/>
      <w:r w:rsidRPr="00EA0572">
        <w:rPr>
          <w:rFonts w:cs="Arial"/>
        </w:rPr>
        <w:t xml:space="preserve"> e nella </w:t>
      </w:r>
      <w:proofErr w:type="spellStart"/>
      <w:r w:rsidRPr="00EA0572">
        <w:rPr>
          <w:rFonts w:cs="Arial"/>
        </w:rPr>
        <w:t>Güllüdere</w:t>
      </w:r>
      <w:proofErr w:type="spellEnd"/>
      <w:r w:rsidRPr="00EA0572">
        <w:rPr>
          <w:rFonts w:cs="Arial"/>
        </w:rPr>
        <w:t>, in particolare, i due mondi, fatti di paesaggio e di insediamenti in roccia, coesistono in modo ancora armonioso e quasi sempre in condizioni non differenti rispetto a quando le chiese che vi si trovano furono scavate e dipinte</w:t>
      </w:r>
      <w:r w:rsidRPr="00EA0572">
        <w:rPr>
          <w:rStyle w:val="PortraitApicePortrait"/>
          <w:rFonts w:cs="Arial"/>
        </w:rPr>
        <w:t>1</w:t>
      </w:r>
      <w:r w:rsidRPr="00EA0572">
        <w:rPr>
          <w:rFonts w:cs="Arial"/>
          <w:vertAlign w:val="superscript"/>
        </w:rPr>
        <w:t>0</w:t>
      </w:r>
      <w:r w:rsidRPr="00EA0572">
        <w:rPr>
          <w:rFonts w:cs="Arial"/>
        </w:rPr>
        <w:t xml:space="preserve">. Per queste ragioni, si insiste a farne esperienza di persona, a </w:t>
      </w:r>
      <w:r w:rsidRPr="00EA0572">
        <w:rPr>
          <w:rFonts w:cs="Arial"/>
          <w:rtl/>
          <w:lang w:bidi="ar-YE"/>
        </w:rPr>
        <w:t>“</w:t>
      </w:r>
      <w:proofErr w:type="spellStart"/>
      <w:r w:rsidRPr="00EA0572">
        <w:rPr>
          <w:rFonts w:cs="Arial"/>
        </w:rPr>
        <w:t>paesaggire</w:t>
      </w:r>
      <w:proofErr w:type="spellEnd"/>
      <w:r w:rsidRPr="00EA0572">
        <w:rPr>
          <w:rFonts w:cs="Arial"/>
        </w:rPr>
        <w:t>”</w:t>
      </w:r>
      <w:r w:rsidRPr="00EA0572">
        <w:rPr>
          <w:rStyle w:val="PortraitApicePortrait"/>
          <w:rFonts w:cs="Arial"/>
          <w:rtl/>
          <w:lang w:bidi="ar-YE"/>
        </w:rPr>
        <w:t>1</w:t>
      </w:r>
      <w:r w:rsidRPr="00EA0572">
        <w:rPr>
          <w:rFonts w:cs="Arial"/>
          <w:vertAlign w:val="superscript"/>
        </w:rPr>
        <w:t>1</w:t>
      </w:r>
      <w:r w:rsidRPr="00EA0572">
        <w:rPr>
          <w:rFonts w:cs="Arial"/>
        </w:rPr>
        <w:t xml:space="preserve"> la Cappadocia attraverso un cammino scandito in sei tappe e sei fermate, salendo e scendendo fra guglie e pinnacoli, fra fondivalle e chiese scavate, fra roccia e pittura. </w:t>
      </w:r>
    </w:p>
    <w:p w14:paraId="2742DF9B" w14:textId="77777777" w:rsidR="00EA0572" w:rsidRPr="00EA0572" w:rsidRDefault="00EA0572" w:rsidP="00EA0572">
      <w:pPr>
        <w:ind w:firstLine="284"/>
        <w:jc w:val="both"/>
        <w:rPr>
          <w:rFonts w:cs="Arial"/>
        </w:rPr>
      </w:pPr>
      <w:r w:rsidRPr="00EA0572">
        <w:rPr>
          <w:rFonts w:cs="Arial"/>
        </w:rPr>
        <w:t xml:space="preserve">Dopo il primo tratto, si giunge a una piccola radura con una piccola vigna dai bei grappoli bassi fra pampini che cominciano a virare verso le tonalità del giallo e rosso. Si indica questa gamma di colori, perché la stagione più propizia per godere appieno del percorso attraverso le valli, oltre la primavera, </w:t>
      </w:r>
      <w:r w:rsidRPr="00EA0572">
        <w:rPr>
          <w:rFonts w:cs="Arial"/>
          <w:lang w:bidi="ar-YE"/>
        </w:rPr>
        <w:t>è</w:t>
      </w:r>
      <w:r w:rsidRPr="00EA0572">
        <w:rPr>
          <w:rFonts w:cs="Arial"/>
        </w:rPr>
        <w:t xml:space="preserve"> l’autunno incipiente, fra settembre e ottobre. Accanto alla vigna veglia un albero di melo e, poi, a ridosso, si erge una roccia bianca, un monumento di natura, con una grande “base” e un “corpo” che punta al cielo, come un razzo, avvitandosi in arditissime forme </w:t>
      </w:r>
      <w:proofErr w:type="spellStart"/>
      <w:r w:rsidRPr="00EA0572">
        <w:rPr>
          <w:rFonts w:cs="Arial"/>
        </w:rPr>
        <w:t>paraborrominiane</w:t>
      </w:r>
      <w:proofErr w:type="spellEnd"/>
      <w:r w:rsidRPr="00EA0572">
        <w:rPr>
          <w:rFonts w:cs="Arial"/>
        </w:rPr>
        <w:t xml:space="preserve">. </w:t>
      </w:r>
    </w:p>
    <w:p w14:paraId="4B890F0E" w14:textId="77777777" w:rsidR="00EA0572" w:rsidRPr="00EA0572" w:rsidRDefault="00EA0572" w:rsidP="00EA0572">
      <w:pPr>
        <w:ind w:firstLine="284"/>
        <w:jc w:val="both"/>
        <w:rPr>
          <w:rFonts w:cs="Arial"/>
        </w:rPr>
      </w:pPr>
      <w:r w:rsidRPr="00EA0572">
        <w:rPr>
          <w:rFonts w:cs="Arial"/>
        </w:rPr>
        <w:t>Sulla parete della “base”</w:t>
      </w:r>
      <w:r w:rsidRPr="00EA0572">
        <w:rPr>
          <w:rStyle w:val="PortraitApicePortrait"/>
          <w:rFonts w:cs="Arial"/>
        </w:rPr>
        <w:t>1</w:t>
      </w:r>
      <w:r w:rsidRPr="00EA0572">
        <w:rPr>
          <w:rFonts w:cs="Arial"/>
          <w:vertAlign w:val="superscript"/>
        </w:rPr>
        <w:t>2</w:t>
      </w:r>
      <w:r w:rsidRPr="00EA0572">
        <w:rPr>
          <w:rFonts w:cs="Arial"/>
        </w:rPr>
        <w:t xml:space="preserve"> si apre un angusto ingresso. Oltrepassata la soglia, dopo pochi gradini si è all’interno della roccia, in un piccolo nartece che si apre su una chiesa a due navate, con absidi, delle quali la meridionale è dissestata. Le superfici sono tutte dipinte. </w:t>
      </w:r>
    </w:p>
    <w:p w14:paraId="64136C71" w14:textId="77777777" w:rsidR="00EA0572" w:rsidRPr="00EA0572" w:rsidRDefault="00EA0572" w:rsidP="00EA0572">
      <w:pPr>
        <w:ind w:firstLine="284"/>
        <w:jc w:val="both"/>
        <w:rPr>
          <w:rFonts w:cs="Arial"/>
        </w:rPr>
      </w:pPr>
      <w:r w:rsidRPr="00EA0572">
        <w:rPr>
          <w:rFonts w:cs="Arial"/>
        </w:rPr>
        <w:t>Una pittura fresca, senza pretese, spensierata, si direbbe, su fondo bianco e dal tocco decorativo, si stende sulle pareti e sul soffitto del piccolo nartece, caratterizzato dalla presenza della croce scolpita e successivamente dipinta. Nella chiesa il registro cambia. Una densa penombra fascia lo spazio. Una volta presa confidenza con essa, che è l’ospite fisso degli interni delle chiese cappadoci, di norma senza finestre e dove le aperture si limitano alla porta d’ingresso, e con l’aiuto di una torcia, ecco prender corpo le pitture. Lo stesso tipo di pittura del nartece ricorre sulla volta della navata meridionale e scende sulla parete ovest, dove entro lo spazio di un giardino ha luogo l’interessantissima scena dell’impollinazione</w:t>
      </w:r>
      <w:r w:rsidRPr="00EA0572">
        <w:rPr>
          <w:rStyle w:val="PortraitApicePortrait"/>
          <w:rFonts w:cs="Arial"/>
        </w:rPr>
        <w:t>1</w:t>
      </w:r>
      <w:r w:rsidRPr="00EA0572">
        <w:rPr>
          <w:rFonts w:cs="Arial"/>
          <w:vertAlign w:val="superscript"/>
        </w:rPr>
        <w:t>3</w:t>
      </w:r>
      <w:r w:rsidRPr="00EA0572">
        <w:rPr>
          <w:rFonts w:cs="Arial"/>
        </w:rPr>
        <w:t xml:space="preserve">, mentre sulle pareti della navata nord scorrono le figure e le scene di un ciclo raro e precoce dedicato alle storie dei santi Gioacchino e Anna, lungo il colmo della volta fa bella mostra di sé una successione di magnifici rosoni e un altro nucleo figurativo anima la zona dell’abside, con Cristo in trono nel catino e, sulla parete sovrastante, il gruppo della </w:t>
      </w:r>
      <w:proofErr w:type="spellStart"/>
      <w:r w:rsidRPr="00EA0572">
        <w:rPr>
          <w:rStyle w:val="PortraitItalicPortrait"/>
          <w:rFonts w:cs="Arial"/>
        </w:rPr>
        <w:t>Theotokos</w:t>
      </w:r>
      <w:proofErr w:type="spellEnd"/>
      <w:r w:rsidRPr="00EA0572">
        <w:rPr>
          <w:rFonts w:cs="Arial"/>
        </w:rPr>
        <w:t xml:space="preserve"> con il Bambino in trono verso il quale si inchinano due grandi angeli. </w:t>
      </w:r>
    </w:p>
    <w:p w14:paraId="58341B84" w14:textId="77777777" w:rsidR="00EA0572" w:rsidRPr="00EA0572" w:rsidRDefault="00EA0572" w:rsidP="00EA0572">
      <w:pPr>
        <w:ind w:firstLine="284"/>
        <w:jc w:val="both"/>
        <w:rPr>
          <w:rFonts w:cs="Arial"/>
        </w:rPr>
      </w:pPr>
      <w:r w:rsidRPr="00EA0572">
        <w:rPr>
          <w:rFonts w:cs="Arial"/>
        </w:rPr>
        <w:t xml:space="preserve">Già al primo contatto con la Chiesa dei Santi Gioacchino e Anna, si potrà sperimentare sulla propria pelle cosa sia in Cappadocia uno spazio ricavato per escavazione della roccia. Con lo starci dentro, infatti, inevitabilmente si farà esperienza dei caratteri propri di questo tipo di spazio, di uno spazio, cioè, che è “plasmato” in forme architettoniche estraendo porzioni di tufo dal cuore della roccia in proporzione adeguata invece che costruendo, creando vuoto dove era il pieno oscuro della massa di tufo e realizzando dunque uno spazio il cui involucro “scolpito” è rivestito di pittura. </w:t>
      </w:r>
      <w:r w:rsidRPr="00EA0572">
        <w:rPr>
          <w:rFonts w:cs="Arial"/>
          <w:lang w:bidi="ar-YE"/>
        </w:rPr>
        <w:t>È</w:t>
      </w:r>
      <w:r w:rsidRPr="00EA0572">
        <w:rPr>
          <w:rFonts w:cs="Arial"/>
        </w:rPr>
        <w:t xml:space="preserve"> vero, alla fine, non siamo entrati nella Cappella Sistina della Cappadocia, ma in una piccola chiesa, quasi una cappella, dal sapore agreste, nascosta nella </w:t>
      </w:r>
      <w:proofErr w:type="spellStart"/>
      <w:r w:rsidRPr="00EA0572">
        <w:rPr>
          <w:rFonts w:cs="Arial"/>
        </w:rPr>
        <w:t>Kızıl</w:t>
      </w:r>
      <w:r w:rsidRPr="00EA0572">
        <w:rPr>
          <w:rFonts w:cs="Arial"/>
          <w:lang w:bidi="ar-YE"/>
        </w:rPr>
        <w:t>ç</w:t>
      </w:r>
      <w:r w:rsidRPr="00EA0572">
        <w:rPr>
          <w:rFonts w:cs="Arial"/>
        </w:rPr>
        <w:t>ukur</w:t>
      </w:r>
      <w:proofErr w:type="spellEnd"/>
      <w:r w:rsidRPr="00EA0572">
        <w:rPr>
          <w:rFonts w:cs="Arial"/>
        </w:rPr>
        <w:t>, un caso normale, si direbbe, e, tuttavia, esemplare. Le cronologie che riguardano la chiesa sono incerte, eppure non c’</w:t>
      </w:r>
      <w:r w:rsidRPr="00EA0572">
        <w:rPr>
          <w:rFonts w:cs="Arial"/>
          <w:lang w:bidi="ar-YE"/>
        </w:rPr>
        <w:t>è</w:t>
      </w:r>
      <w:r w:rsidRPr="00EA0572">
        <w:rPr>
          <w:rFonts w:cs="Arial"/>
          <w:rtl/>
          <w:lang w:bidi="ar-YE"/>
        </w:rPr>
        <w:t xml:space="preserve"> </w:t>
      </w:r>
      <w:r w:rsidRPr="00EA0572">
        <w:rPr>
          <w:rFonts w:cs="Arial"/>
          <w:lang w:bidi="ar-YE"/>
        </w:rPr>
        <w:t>dubbio che ambedue i nuclei architettonici che la costituiscono</w:t>
      </w:r>
      <w:r w:rsidRPr="00EA0572">
        <w:rPr>
          <w:rFonts w:cs="Arial"/>
          <w:rtl/>
          <w:lang w:bidi="ar-YE"/>
        </w:rPr>
        <w:t xml:space="preserve"> </w:t>
      </w:r>
      <w:r w:rsidRPr="00EA0572">
        <w:rPr>
          <w:rFonts w:cs="Arial"/>
        </w:rPr>
        <w:t xml:space="preserve">– l’originario che comprende il nartece e la navata meridionale e il più recente relativo all’aggiunta </w:t>
      </w:r>
      <w:r w:rsidRPr="00EA0572">
        <w:rPr>
          <w:rFonts w:cs="Arial"/>
        </w:rPr>
        <w:lastRenderedPageBreak/>
        <w:t xml:space="preserve">della navata settentrionale –, così come le relative pitture, </w:t>
      </w:r>
      <w:proofErr w:type="spellStart"/>
      <w:r w:rsidRPr="00EA0572">
        <w:rPr>
          <w:rFonts w:cs="Arial"/>
        </w:rPr>
        <w:t>risalgano</w:t>
      </w:r>
      <w:proofErr w:type="spellEnd"/>
      <w:r w:rsidRPr="00EA0572">
        <w:rPr>
          <w:rFonts w:cs="Arial"/>
        </w:rPr>
        <w:t xml:space="preserve"> alla fase più antica del vasto fenomeno degli insediamenti rupestri cristiani in Cappadocia. Tale fase, in termini di datazione, corrisponde al periodo fra i secoli </w:t>
      </w:r>
      <w:r w:rsidRPr="00EA0572">
        <w:rPr>
          <w:rStyle w:val="PortraitMaiuscolettoPortrait"/>
          <w:rFonts w:cs="Arial"/>
        </w:rPr>
        <w:t>vi</w:t>
      </w:r>
      <w:r w:rsidRPr="00EA0572">
        <w:rPr>
          <w:rFonts w:cs="Arial"/>
        </w:rPr>
        <w:t xml:space="preserve"> e </w:t>
      </w:r>
      <w:r w:rsidRPr="00EA0572">
        <w:rPr>
          <w:rStyle w:val="PortraitMaiuscolettoPortrait"/>
          <w:rFonts w:cs="Arial"/>
        </w:rPr>
        <w:t>ix</w:t>
      </w:r>
      <w:r w:rsidRPr="00EA0572">
        <w:rPr>
          <w:rStyle w:val="PortraitMaiuscolettoPortrait"/>
          <w:rFonts w:cs="Arial"/>
          <w:vertAlign w:val="superscript"/>
        </w:rPr>
        <w:t>1</w:t>
      </w:r>
      <w:r w:rsidRPr="00EA0572">
        <w:rPr>
          <w:rFonts w:cs="Arial"/>
          <w:vertAlign w:val="superscript"/>
        </w:rPr>
        <w:t>4</w:t>
      </w:r>
      <w:r w:rsidRPr="00EA0572">
        <w:rPr>
          <w:rFonts w:cs="Arial"/>
        </w:rPr>
        <w:t xml:space="preserve">, il che, nella periodizzazione della storia bizantina che consideri centrale il fenomeno iconoclasta (727-787 e 814-843), corrisponde al tempo che lo precede, all’iconoclasta e al post-iconoclasta. C’è da chiedersi, poi, cosa rappresenti la parabola dell’architettura in roccia e della pittura cappadoce nei confronti del quadro inerente alla fisionomia dell’arte bizantina da considerarsi nella pluralità delle sue articolazioni territoriali e di sviluppo storico ma soprattutto in riferimento all’irrinunciabile polarità giocata, in quel quadro, da Costantinopoli. </w:t>
      </w:r>
    </w:p>
    <w:p w14:paraId="62108971" w14:textId="5C8A94E2" w:rsidR="00EA0572" w:rsidRPr="00EA0572" w:rsidRDefault="00EA0572" w:rsidP="00EA0572">
      <w:pPr>
        <w:ind w:firstLine="284"/>
        <w:jc w:val="both"/>
        <w:rPr>
          <w:rFonts w:cs="Arial"/>
        </w:rPr>
      </w:pPr>
      <w:r w:rsidRPr="00EA0572">
        <w:rPr>
          <w:rFonts w:cs="Arial"/>
        </w:rPr>
        <w:t xml:space="preserve">Lasciata la Chiesa dei Santi Gioacchino e Anna, il percorso lungo la valle prevede di raggiungere il complesso rupestre comprendente la chiesa chiamata </w:t>
      </w:r>
      <w:proofErr w:type="spellStart"/>
      <w:r w:rsidRPr="00EA0572">
        <w:rPr>
          <w:rFonts w:cs="Arial"/>
        </w:rPr>
        <w:t>Direkli</w:t>
      </w:r>
      <w:proofErr w:type="spellEnd"/>
      <w:r w:rsidRPr="00EA0572">
        <w:rPr>
          <w:rFonts w:cs="Arial"/>
        </w:rPr>
        <w:t xml:space="preserve"> </w:t>
      </w:r>
      <w:proofErr w:type="spellStart"/>
      <w:r w:rsidRPr="00EA0572">
        <w:rPr>
          <w:rFonts w:cs="Arial"/>
        </w:rPr>
        <w:t>Kilise</w:t>
      </w:r>
      <w:proofErr w:type="spellEnd"/>
      <w:r w:rsidRPr="00EA0572">
        <w:rPr>
          <w:rFonts w:cs="Arial"/>
        </w:rPr>
        <w:t xml:space="preserve"> (o </w:t>
      </w:r>
      <w:proofErr w:type="spellStart"/>
      <w:r w:rsidRPr="00EA0572">
        <w:rPr>
          <w:rFonts w:cs="Arial"/>
        </w:rPr>
        <w:t>Kolonlu</w:t>
      </w:r>
      <w:proofErr w:type="spellEnd"/>
      <w:r w:rsidRPr="00EA0572">
        <w:rPr>
          <w:rFonts w:cs="Arial"/>
        </w:rPr>
        <w:t xml:space="preserve"> </w:t>
      </w:r>
      <w:proofErr w:type="spellStart"/>
      <w:r w:rsidRPr="00EA0572">
        <w:rPr>
          <w:rFonts w:cs="Arial"/>
        </w:rPr>
        <w:t>Kilise</w:t>
      </w:r>
      <w:proofErr w:type="spellEnd"/>
      <w:r w:rsidRPr="00EA0572">
        <w:rPr>
          <w:rFonts w:cs="Arial"/>
        </w:rPr>
        <w:t>, Chiesa delle Colonne)</w:t>
      </w:r>
      <w:r w:rsidRPr="00EA0572">
        <w:rPr>
          <w:rFonts w:cs="Arial"/>
          <w:vertAlign w:val="superscript"/>
        </w:rPr>
        <w:t>15</w:t>
      </w:r>
      <w:r w:rsidRPr="00EA0572">
        <w:rPr>
          <w:rFonts w:cs="Arial"/>
        </w:rPr>
        <w:t xml:space="preserve">, molto ben nascosta all’interno d’un banco roccioso in un pezzo di natura intatta. Composta da tre navate, divise da file di colonne con archi, con volte a botte e cupola, la chiesa gode di una conformazione architettonica complessa, articolata </w:t>
      </w:r>
      <w:r w:rsidR="005A2848">
        <w:rPr>
          <w:rFonts w:cs="Arial"/>
        </w:rPr>
        <w:t>in invasi di proporzioni medio-</w:t>
      </w:r>
      <w:r w:rsidRPr="00EA0572">
        <w:rPr>
          <w:rFonts w:cs="Arial"/>
        </w:rPr>
        <w:t xml:space="preserve">grandi per lo standard delle chiese scavate in Cappadocia e, diversamente dalla norma, appare tutta bianca, priva di pitture, fin dall’origine. Facendo leva su queste proprietà della chiesa, vale soffermarsi su alcuni caratteri generali, in particolare due, che sono inerenti allo statuto proprio dell’architettura in negativo così come si manifesta nella regione cappadoce. </w:t>
      </w:r>
    </w:p>
    <w:p w14:paraId="2F75A2DF" w14:textId="77777777" w:rsidR="00EA0572" w:rsidRPr="00EA0572" w:rsidRDefault="00EA0572" w:rsidP="00EA0572">
      <w:pPr>
        <w:ind w:firstLine="284"/>
        <w:jc w:val="both"/>
        <w:rPr>
          <w:rFonts w:cs="Arial"/>
        </w:rPr>
      </w:pPr>
      <w:r w:rsidRPr="00EA0572">
        <w:rPr>
          <w:rFonts w:cs="Arial"/>
        </w:rPr>
        <w:t xml:space="preserve">La prima caratteristica permette di stimare il livello di complessità morfologica e spaziale che può raggiungere l’architettura in negativo. Oltre l’esempio della </w:t>
      </w:r>
      <w:proofErr w:type="spellStart"/>
      <w:r w:rsidRPr="00EA0572">
        <w:rPr>
          <w:rFonts w:cs="Arial"/>
        </w:rPr>
        <w:t>Direkli</w:t>
      </w:r>
      <w:proofErr w:type="spellEnd"/>
      <w:r w:rsidRPr="00EA0572">
        <w:rPr>
          <w:rFonts w:cs="Arial"/>
        </w:rPr>
        <w:t xml:space="preserve"> </w:t>
      </w:r>
      <w:proofErr w:type="spellStart"/>
      <w:r w:rsidRPr="00EA0572">
        <w:rPr>
          <w:rFonts w:cs="Arial"/>
        </w:rPr>
        <w:t>Kilise</w:t>
      </w:r>
      <w:proofErr w:type="spellEnd"/>
      <w:r w:rsidRPr="00EA0572">
        <w:rPr>
          <w:rFonts w:cs="Arial"/>
        </w:rPr>
        <w:t xml:space="preserve">, databile ai secoli </w:t>
      </w:r>
      <w:r w:rsidRPr="00EA0572">
        <w:rPr>
          <w:rStyle w:val="PortraitMaiuscolettoPortrait"/>
          <w:rFonts w:cs="Arial"/>
        </w:rPr>
        <w:t>x-xi</w:t>
      </w:r>
      <w:r w:rsidRPr="00EA0572">
        <w:rPr>
          <w:rFonts w:cs="Arial"/>
        </w:rPr>
        <w:t xml:space="preserve">, chiese come la </w:t>
      </w:r>
      <w:proofErr w:type="spellStart"/>
      <w:r w:rsidRPr="00EA0572">
        <w:rPr>
          <w:rFonts w:cs="Arial"/>
        </w:rPr>
        <w:t>Durmuș</w:t>
      </w:r>
      <w:proofErr w:type="spellEnd"/>
      <w:r w:rsidRPr="00EA0572">
        <w:rPr>
          <w:rFonts w:cs="Arial"/>
        </w:rPr>
        <w:t xml:space="preserve"> Kadir, del secolo </w:t>
      </w:r>
      <w:r w:rsidRPr="00EA0572">
        <w:rPr>
          <w:rStyle w:val="PortraitMaiuscolettoPortrait"/>
          <w:rFonts w:cs="Arial"/>
        </w:rPr>
        <w:t>vi</w:t>
      </w:r>
      <w:r w:rsidRPr="00EA0572">
        <w:rPr>
          <w:rFonts w:cs="Arial"/>
        </w:rPr>
        <w:t>, situata fuori il villaggio di Göreme</w:t>
      </w:r>
      <w:r w:rsidRPr="00EA0572">
        <w:rPr>
          <w:rFonts w:cs="Arial"/>
          <w:vertAlign w:val="superscript"/>
        </w:rPr>
        <w:t>16</w:t>
      </w:r>
      <w:r w:rsidRPr="00EA0572">
        <w:rPr>
          <w:rFonts w:cs="Arial"/>
        </w:rPr>
        <w:t xml:space="preserve">, la Chiesa Nuova di </w:t>
      </w:r>
      <w:proofErr w:type="spellStart"/>
      <w:r w:rsidRPr="00EA0572">
        <w:rPr>
          <w:rFonts w:cs="Arial"/>
        </w:rPr>
        <w:t>Tokalı</w:t>
      </w:r>
      <w:proofErr w:type="spellEnd"/>
      <w:r w:rsidRPr="00EA0572">
        <w:rPr>
          <w:rFonts w:cs="Arial"/>
        </w:rPr>
        <w:t xml:space="preserve">, della metà del secolo </w:t>
      </w:r>
      <w:r w:rsidRPr="00EA0572">
        <w:rPr>
          <w:rStyle w:val="PortraitMaiuscolettoPortrait"/>
          <w:rFonts w:cs="Arial"/>
        </w:rPr>
        <w:t>x</w:t>
      </w:r>
      <w:r w:rsidRPr="00EA0572">
        <w:rPr>
          <w:rFonts w:cs="Arial"/>
          <w:vertAlign w:val="superscript"/>
        </w:rPr>
        <w:t>17</w:t>
      </w:r>
      <w:r w:rsidRPr="00EA0572">
        <w:rPr>
          <w:rFonts w:cs="Arial"/>
        </w:rPr>
        <w:t xml:space="preserve">, e il gruppo delle chiese a colonne del secolo </w:t>
      </w:r>
      <w:r w:rsidRPr="00EA0572">
        <w:rPr>
          <w:rStyle w:val="PortraitMaiuscolettoPortrait"/>
          <w:rFonts w:cs="Arial"/>
        </w:rPr>
        <w:t>xi</w:t>
      </w:r>
      <w:r w:rsidRPr="00EA0572">
        <w:rPr>
          <w:rFonts w:cs="Arial"/>
          <w:vertAlign w:val="superscript"/>
        </w:rPr>
        <w:t>18</w:t>
      </w:r>
      <w:r w:rsidRPr="00EA0572">
        <w:rPr>
          <w:rFonts w:cs="Arial"/>
        </w:rPr>
        <w:t xml:space="preserve">, tutte nell’Open Air </w:t>
      </w:r>
      <w:proofErr w:type="spellStart"/>
      <w:r w:rsidRPr="00EA0572">
        <w:rPr>
          <w:rFonts w:cs="Arial"/>
        </w:rPr>
        <w:t>Museum</w:t>
      </w:r>
      <w:proofErr w:type="spellEnd"/>
      <w:r w:rsidRPr="00EA0572">
        <w:rPr>
          <w:rFonts w:cs="Arial"/>
        </w:rPr>
        <w:t xml:space="preserve"> di </w:t>
      </w:r>
      <w:proofErr w:type="spellStart"/>
      <w:r w:rsidRPr="00EA0572">
        <w:rPr>
          <w:rFonts w:cs="Arial"/>
        </w:rPr>
        <w:t>Göreme</w:t>
      </w:r>
      <w:proofErr w:type="spellEnd"/>
      <w:r w:rsidRPr="00EA0572">
        <w:rPr>
          <w:rFonts w:cs="Arial"/>
        </w:rPr>
        <w:t xml:space="preserve">, attestano che l’adozione di schemi e morfologie architettoniche, ogni volta diversamente complesse, non è prerogativa di una singola fase dell’architettura scavata ma dell’intero arco cronologico in cui quest’ultima si sviluppa (secoli </w:t>
      </w:r>
      <w:r w:rsidRPr="00EA0572">
        <w:rPr>
          <w:rStyle w:val="PortraitMaiuscolettoPortrait"/>
          <w:rFonts w:cs="Arial"/>
        </w:rPr>
        <w:t>vi-xi</w:t>
      </w:r>
      <w:r w:rsidRPr="00EA0572">
        <w:rPr>
          <w:rFonts w:cs="Arial"/>
        </w:rPr>
        <w:t>)</w:t>
      </w:r>
      <w:r w:rsidRPr="00EA0572">
        <w:rPr>
          <w:rFonts w:cs="Arial"/>
          <w:vertAlign w:val="superscript"/>
        </w:rPr>
        <w:t>19</w:t>
      </w:r>
      <w:r w:rsidRPr="00EA0572">
        <w:rPr>
          <w:rFonts w:cs="Arial"/>
        </w:rPr>
        <w:t xml:space="preserve">. </w:t>
      </w:r>
    </w:p>
    <w:p w14:paraId="4EF6114A" w14:textId="77777777" w:rsidR="00EA0572" w:rsidRPr="00EA0572" w:rsidRDefault="00EA0572" w:rsidP="00EA0572">
      <w:pPr>
        <w:ind w:firstLine="284"/>
        <w:jc w:val="both"/>
        <w:rPr>
          <w:rFonts w:cs="Arial"/>
        </w:rPr>
      </w:pPr>
      <w:r w:rsidRPr="00EA0572">
        <w:rPr>
          <w:rFonts w:cs="Arial"/>
        </w:rPr>
        <w:t xml:space="preserve">La seconda proprietà, complice anche l’assenza </w:t>
      </w:r>
      <w:r w:rsidRPr="00EA0572">
        <w:rPr>
          <w:rStyle w:val="PortraitItalicPortrait"/>
          <w:rFonts w:cs="Arial"/>
        </w:rPr>
        <w:t>ab origine</w:t>
      </w:r>
      <w:r w:rsidRPr="00EA0572">
        <w:rPr>
          <w:rFonts w:cs="Arial"/>
        </w:rPr>
        <w:t xml:space="preserve"> di pitture sulle sue superfici, dispone a porci con occhi chiari nei riguardi del fenomeno dell’escavazione a fondamento dell’architettura in negativo e ad avvicinarci all’ambito dei suoi processi esecutivi, agli esiti e alle tecniche che l’accompagnano. Più che nelle chiese dipinte dove la pittura vestendo cela, nella “bianca” </w:t>
      </w:r>
      <w:proofErr w:type="spellStart"/>
      <w:r w:rsidRPr="00EA0572">
        <w:rPr>
          <w:rFonts w:cs="Arial"/>
        </w:rPr>
        <w:t>Direkli</w:t>
      </w:r>
      <w:proofErr w:type="spellEnd"/>
      <w:r w:rsidRPr="00EA0572">
        <w:rPr>
          <w:rFonts w:cs="Arial"/>
        </w:rPr>
        <w:t xml:space="preserve"> Kilise</w:t>
      </w:r>
      <w:r w:rsidRPr="00EA0572">
        <w:rPr>
          <w:rFonts w:cs="Arial"/>
          <w:vertAlign w:val="superscript"/>
        </w:rPr>
        <w:t>20</w:t>
      </w:r>
      <w:r w:rsidRPr="00EA0572">
        <w:rPr>
          <w:rFonts w:cs="Arial"/>
        </w:rPr>
        <w:t xml:space="preserve"> la differenza fra architettura scavata e architettura costruita si appalesa con nitidezza e propizia l’attenzione verso il nucleo germinativo dell’architettura in negativo che nasce come forma-scultura per diventare architettura-scolpita in grado di generare spazio abitabile, perché si scava e si toglie materia invece di costruire e aggiungere materia. Girovagando per gli ambienti del complesso, sarà inevitabile trovarsi nella sala a sud della </w:t>
      </w:r>
      <w:proofErr w:type="spellStart"/>
      <w:r w:rsidRPr="00EA0572">
        <w:rPr>
          <w:rFonts w:cs="Arial"/>
        </w:rPr>
        <w:t>Direkli</w:t>
      </w:r>
      <w:proofErr w:type="spellEnd"/>
      <w:r w:rsidRPr="00EA0572">
        <w:rPr>
          <w:rFonts w:cs="Arial"/>
        </w:rPr>
        <w:t xml:space="preserve"> </w:t>
      </w:r>
      <w:proofErr w:type="spellStart"/>
      <w:r w:rsidRPr="00EA0572">
        <w:rPr>
          <w:rFonts w:cs="Arial"/>
        </w:rPr>
        <w:t>Kilise</w:t>
      </w:r>
      <w:proofErr w:type="spellEnd"/>
      <w:r w:rsidRPr="00EA0572">
        <w:rPr>
          <w:rFonts w:cs="Arial"/>
        </w:rPr>
        <w:t>. Infilate di colonne, fornite di basi e capitelli, sono disposte lungo l’ampia volta a sesto acuto della quale seguono la curvatura, piegandosi. Proprio, in questa soluzione inattesa e ancora oggi per me inedita, mi pare possa riconoscersi un’immagine-manifesto quanto mai in sintonia con la dimensione plastica che è quella propria dell’architettura in negativo. Se poi si continuasse a errare ancora di ambiente in ambiente, quegli spazi plasmati in forme morbide, mai taglienti, mai precise, al pari di certe esperienze dell’architettura contemporanea, ci appariranno quasi “autopoietiche”</w:t>
      </w:r>
      <w:r w:rsidRPr="00EA0572">
        <w:rPr>
          <w:rFonts w:cs="Arial"/>
          <w:vertAlign w:val="superscript"/>
        </w:rPr>
        <w:t>21</w:t>
      </w:r>
      <w:r w:rsidRPr="00EA0572">
        <w:rPr>
          <w:rFonts w:cs="Arial"/>
        </w:rPr>
        <w:t xml:space="preserve">, quasi come un sistema che ridefinisce continuamente </w:t>
      </w:r>
      <w:proofErr w:type="gramStart"/>
      <w:r w:rsidRPr="00EA0572">
        <w:rPr>
          <w:rFonts w:cs="Arial"/>
        </w:rPr>
        <w:t>se</w:t>
      </w:r>
      <w:proofErr w:type="gramEnd"/>
      <w:r w:rsidRPr="00EA0572">
        <w:rPr>
          <w:rFonts w:cs="Arial"/>
        </w:rPr>
        <w:t xml:space="preserve"> stesso e si alimenta riproducendosi dal suo interno. </w:t>
      </w:r>
    </w:p>
    <w:p w14:paraId="51021A46" w14:textId="77777777" w:rsidR="00EA0572" w:rsidRPr="00EA0572" w:rsidRDefault="00EA0572" w:rsidP="00EA0572">
      <w:pPr>
        <w:ind w:firstLine="284"/>
        <w:jc w:val="both"/>
        <w:rPr>
          <w:rFonts w:cs="Arial"/>
        </w:rPr>
      </w:pPr>
      <w:r w:rsidRPr="00EA0572">
        <w:rPr>
          <w:rFonts w:cs="Arial"/>
        </w:rPr>
        <w:t xml:space="preserve">Continuando il cammino per i sentieri della </w:t>
      </w:r>
      <w:proofErr w:type="spellStart"/>
      <w:r w:rsidRPr="00EA0572">
        <w:rPr>
          <w:rFonts w:cs="Arial"/>
        </w:rPr>
        <w:t>Kızıl</w:t>
      </w:r>
      <w:r w:rsidRPr="00EA0572">
        <w:rPr>
          <w:rFonts w:cs="Arial"/>
          <w:lang w:bidi="ar-YE"/>
        </w:rPr>
        <w:t>ç</w:t>
      </w:r>
      <w:r w:rsidRPr="00EA0572">
        <w:rPr>
          <w:rFonts w:cs="Arial"/>
        </w:rPr>
        <w:t>ukur</w:t>
      </w:r>
      <w:proofErr w:type="spellEnd"/>
      <w:r w:rsidRPr="00EA0572">
        <w:rPr>
          <w:rFonts w:cs="Arial"/>
        </w:rPr>
        <w:t xml:space="preserve">, si raggiunge la Chiesa dello Stilita Niceta, denominata anche Chiesa dell’Uva (in turco </w:t>
      </w:r>
      <w:proofErr w:type="spellStart"/>
      <w:r w:rsidRPr="00EA0572">
        <w:rPr>
          <w:rStyle w:val="PortraitItalicPortrait"/>
          <w:rFonts w:cs="Arial"/>
          <w:lang w:bidi="ar-YE"/>
        </w:rPr>
        <w:t>Ü</w:t>
      </w:r>
      <w:r w:rsidRPr="00EA0572">
        <w:rPr>
          <w:rStyle w:val="PortraitItalicPortrait"/>
          <w:rFonts w:cs="Arial"/>
        </w:rPr>
        <w:t>zümlü</w:t>
      </w:r>
      <w:proofErr w:type="spellEnd"/>
      <w:r w:rsidRPr="00EA0572">
        <w:rPr>
          <w:rStyle w:val="PortraitItalicPortrait"/>
          <w:rFonts w:cs="Arial"/>
        </w:rPr>
        <w:t xml:space="preserve"> </w:t>
      </w:r>
      <w:proofErr w:type="spellStart"/>
      <w:r w:rsidRPr="00EA0572">
        <w:rPr>
          <w:rStyle w:val="PortraitItalicPortrait"/>
          <w:rFonts w:cs="Arial"/>
        </w:rPr>
        <w:t>Kilise</w:t>
      </w:r>
      <w:proofErr w:type="spellEnd"/>
      <w:r w:rsidRPr="00EA0572">
        <w:rPr>
          <w:rFonts w:cs="Arial"/>
        </w:rPr>
        <w:t>)</w:t>
      </w:r>
      <w:r w:rsidRPr="00EA0572">
        <w:rPr>
          <w:rFonts w:cs="Arial"/>
          <w:vertAlign w:val="superscript"/>
        </w:rPr>
        <w:t>22</w:t>
      </w:r>
      <w:r w:rsidRPr="00EA0572">
        <w:rPr>
          <w:rFonts w:cs="Arial"/>
        </w:rPr>
        <w:t>, acquattata in un cono, il più vicino fra quattro a un luogo di ristoro aperto nella bella stagione dove si riceveranno le chiavi per aprirne il cancello (ahimè moderno) per mano di Ibrahim che le custodisce con cura così come vigila sulle sue vigne che punteggiano il fondo della valle, valle che gode di una vista imperdibile dal “</w:t>
      </w:r>
      <w:proofErr w:type="spellStart"/>
      <w:r w:rsidRPr="00EA0572">
        <w:rPr>
          <w:rFonts w:cs="Arial"/>
        </w:rPr>
        <w:t>Sunset</w:t>
      </w:r>
      <w:proofErr w:type="spellEnd"/>
      <w:r w:rsidRPr="00EA0572">
        <w:rPr>
          <w:rFonts w:cs="Arial"/>
        </w:rPr>
        <w:t xml:space="preserve"> point”</w:t>
      </w:r>
      <w:r w:rsidRPr="00EA0572">
        <w:rPr>
          <w:rFonts w:cs="Arial"/>
          <w:vertAlign w:val="superscript"/>
        </w:rPr>
        <w:t>23</w:t>
      </w:r>
      <w:r w:rsidRPr="00EA0572">
        <w:rPr>
          <w:rFonts w:cs="Arial"/>
        </w:rPr>
        <w:t xml:space="preserve">, lassù in alto, da dove, specie al tramonto, si possono ammirare i rosa e i rossi delle rocce accesi dal calar del sole e quella vegetazione, fatta anche delle vigne di Ibrahim, che è verde, giallo o arancio a seconda delle stagioni. Una porzione di paesaggio da “buon governo” in terra di Cappadocia, si direbbe, dove il richiamo al celeberrimo affresco di Ambrogio Lorenzetti nel palazzo pubblico di Siena non vale certo per via di affinità tipologiche o d’altro ma per lo spirito di comunione che circola, qui e nel murale, fra la natura e il lavoro ordinato dell’uomo. </w:t>
      </w:r>
    </w:p>
    <w:p w14:paraId="58B6D9D4" w14:textId="77777777" w:rsidR="00EA0572" w:rsidRPr="00EA0572" w:rsidRDefault="00EA0572" w:rsidP="00EA0572">
      <w:pPr>
        <w:ind w:firstLine="284"/>
        <w:jc w:val="both"/>
        <w:rPr>
          <w:rFonts w:cs="Arial"/>
        </w:rPr>
      </w:pPr>
      <w:r w:rsidRPr="00EA0572">
        <w:rPr>
          <w:rFonts w:cs="Arial"/>
        </w:rPr>
        <w:lastRenderedPageBreak/>
        <w:t xml:space="preserve">La </w:t>
      </w:r>
      <w:proofErr w:type="spellStart"/>
      <w:r w:rsidRPr="00EA0572">
        <w:rPr>
          <w:rFonts w:cs="Arial"/>
        </w:rPr>
        <w:t>Üzümlü</w:t>
      </w:r>
      <w:proofErr w:type="spellEnd"/>
      <w:r w:rsidRPr="00EA0572">
        <w:rPr>
          <w:rFonts w:cs="Arial"/>
        </w:rPr>
        <w:t xml:space="preserve"> consiste nello spazio del </w:t>
      </w:r>
      <w:r w:rsidRPr="00EA0572">
        <w:rPr>
          <w:rStyle w:val="PortraitItalicPortrait"/>
          <w:rFonts w:cs="Arial"/>
        </w:rPr>
        <w:t>naos</w:t>
      </w:r>
      <w:r w:rsidRPr="00EA0572">
        <w:rPr>
          <w:rFonts w:cs="Arial"/>
        </w:rPr>
        <w:t xml:space="preserve"> con abside preceduta da un piccolo nartece. Lo schema semplice è però caratterizzato da elementi </w:t>
      </w:r>
      <w:r w:rsidRPr="00EA0572">
        <w:rPr>
          <w:rStyle w:val="PortraitItalicPortrait"/>
          <w:rFonts w:cs="Arial"/>
        </w:rPr>
        <w:t>sui generis</w:t>
      </w:r>
      <w:r w:rsidRPr="00EA0572">
        <w:rPr>
          <w:rFonts w:cs="Arial"/>
        </w:rPr>
        <w:t xml:space="preserve">, come il succedersi delle singole unità lungo l’asse longitudinale secondo conformazioni non usuali, come la presenza di elementi voltati che rendono nella loro modestia gli spazi gradevoli, come la pittura che colora in modo festoso di bianco, rosso e giallo l’interno. Unitaria nel suo insieme, la </w:t>
      </w:r>
      <w:proofErr w:type="spellStart"/>
      <w:r w:rsidRPr="00EA0572">
        <w:rPr>
          <w:rFonts w:cs="Arial"/>
        </w:rPr>
        <w:t>Üzümlü</w:t>
      </w:r>
      <w:proofErr w:type="spellEnd"/>
      <w:r w:rsidRPr="00EA0572">
        <w:rPr>
          <w:rFonts w:cs="Arial"/>
        </w:rPr>
        <w:t xml:space="preserve"> risale con ogni probabilità all’avanzato secolo </w:t>
      </w:r>
      <w:r w:rsidRPr="00EA0572">
        <w:rPr>
          <w:rStyle w:val="PortraitMaiuscolettoPortrait"/>
          <w:rFonts w:cs="Arial"/>
        </w:rPr>
        <w:t>vii</w:t>
      </w:r>
      <w:r w:rsidRPr="00EA0572">
        <w:rPr>
          <w:rFonts w:cs="Arial"/>
          <w:vertAlign w:val="superscript"/>
        </w:rPr>
        <w:t>24</w:t>
      </w:r>
      <w:r w:rsidRPr="00EA0572">
        <w:rPr>
          <w:rFonts w:cs="Arial"/>
        </w:rPr>
        <w:t xml:space="preserve">. Al pari, dunque, della Chiesa dei Santi Gioacchino e Anna, anch’essa </w:t>
      </w:r>
      <w:r w:rsidRPr="00EA0572">
        <w:rPr>
          <w:rFonts w:cs="Arial"/>
          <w:lang w:bidi="ar-YE"/>
        </w:rPr>
        <w:t>è</w:t>
      </w:r>
      <w:r w:rsidRPr="00EA0572">
        <w:rPr>
          <w:rFonts w:cs="Arial"/>
          <w:rtl/>
          <w:lang w:bidi="ar-YE"/>
        </w:rPr>
        <w:t xml:space="preserve"> </w:t>
      </w:r>
      <w:r w:rsidRPr="00EA0572">
        <w:rPr>
          <w:rFonts w:cs="Arial"/>
          <w:lang w:bidi="ar-YE"/>
        </w:rPr>
        <w:t>espressione della fase più</w:t>
      </w:r>
      <w:r w:rsidRPr="00EA0572">
        <w:rPr>
          <w:rFonts w:cs="Arial"/>
          <w:rtl/>
          <w:lang w:bidi="ar-YE"/>
        </w:rPr>
        <w:t xml:space="preserve"> </w:t>
      </w:r>
      <w:r w:rsidRPr="00EA0572">
        <w:rPr>
          <w:rFonts w:cs="Arial"/>
        </w:rPr>
        <w:t xml:space="preserve">antica dell’arte in Cappadocia e anche il suo apparato pittorico alterna la presenza di nuclei figurativi e no. Si susseguono: gli apostoli sulle pareti del </w:t>
      </w:r>
      <w:r w:rsidRPr="00EA0572">
        <w:rPr>
          <w:rStyle w:val="PortraitItalicPortrait"/>
          <w:rFonts w:cs="Arial"/>
        </w:rPr>
        <w:t>naos</w:t>
      </w:r>
      <w:r w:rsidRPr="00EA0572">
        <w:rPr>
          <w:rFonts w:cs="Arial"/>
        </w:rPr>
        <w:t>, una particolare versione della</w:t>
      </w:r>
      <w:r w:rsidRPr="00EA0572">
        <w:rPr>
          <w:rStyle w:val="PortraitItalicPortrait"/>
          <w:rFonts w:cs="Arial"/>
        </w:rPr>
        <w:t xml:space="preserve"> Crocifissione </w:t>
      </w:r>
      <w:r w:rsidRPr="00EA0572">
        <w:rPr>
          <w:rFonts w:cs="Arial"/>
        </w:rPr>
        <w:t xml:space="preserve">e la </w:t>
      </w:r>
      <w:proofErr w:type="spellStart"/>
      <w:r w:rsidRPr="00EA0572">
        <w:rPr>
          <w:rStyle w:val="PortraitItalicPortrait"/>
          <w:rFonts w:cs="Arial"/>
        </w:rPr>
        <w:t>Theotokos</w:t>
      </w:r>
      <w:proofErr w:type="spellEnd"/>
      <w:r w:rsidRPr="00EA0572">
        <w:rPr>
          <w:rFonts w:cs="Arial"/>
        </w:rPr>
        <w:t xml:space="preserve"> col Bambino in trono fra gli angeli – situati nell’area absidale –, ed ecco l’espandersi sulle volte di un tipo di pittura che per il momento chiameremo decorativa. Il pezzo di scintillante invenzione ornamentale sulla copertura dell’abside </w:t>
      </w:r>
      <w:r w:rsidRPr="00EA0572">
        <w:rPr>
          <w:rFonts w:cs="Arial"/>
          <w:lang w:bidi="ar-YE"/>
        </w:rPr>
        <w:t>è</w:t>
      </w:r>
      <w:r w:rsidRPr="00EA0572">
        <w:rPr>
          <w:rFonts w:cs="Arial"/>
          <w:rtl/>
          <w:lang w:bidi="ar-YE"/>
        </w:rPr>
        <w:t xml:space="preserve"> </w:t>
      </w:r>
      <w:r w:rsidRPr="00EA0572">
        <w:rPr>
          <w:rFonts w:cs="Arial"/>
          <w:lang w:bidi="ar-YE"/>
        </w:rPr>
        <w:t>di grande effetto</w:t>
      </w:r>
      <w:r w:rsidRPr="00EA0572">
        <w:rPr>
          <w:rFonts w:cs="Arial"/>
          <w:rtl/>
          <w:lang w:bidi="ar-YE"/>
        </w:rPr>
        <w:t xml:space="preserve"> </w:t>
      </w:r>
      <w:r w:rsidRPr="00EA0572">
        <w:rPr>
          <w:rFonts w:cs="Arial"/>
        </w:rPr>
        <w:t>ed è così suggestivo il campo con i pampini e i grappoli d’uva sulla volta del</w:t>
      </w:r>
      <w:r w:rsidRPr="00EA0572">
        <w:rPr>
          <w:rStyle w:val="PortraitItalicPortrait"/>
          <w:rFonts w:cs="Arial"/>
        </w:rPr>
        <w:t xml:space="preserve"> naos </w:t>
      </w:r>
      <w:r w:rsidRPr="00EA0572">
        <w:rPr>
          <w:rFonts w:cs="Arial"/>
        </w:rPr>
        <w:t>da aver suggerito la denominazione turca di Chiesa dell’Uva. Nella composizione serpeggia forse un’idea di pergola; certamente vi si nota un senso di attenzione verso l’uva in sé che non esclude la gamma dei valori simbolici di tradizione cristiana che la vite e l’uva richiamano. Nelle chiese sparse per le valli capita talora di trovare la rappresentazione di elementi vegetali presentati in modi non stereotipati. Sovvengono i tralci e i rami fioriti dipinti a San Basilio nella valle di Gomeda</w:t>
      </w:r>
      <w:r w:rsidRPr="00EA0572">
        <w:rPr>
          <w:rFonts w:cs="Arial"/>
          <w:vertAlign w:val="superscript"/>
        </w:rPr>
        <w:t>25</w:t>
      </w:r>
      <w:r w:rsidRPr="00EA0572">
        <w:rPr>
          <w:rFonts w:cs="Arial"/>
        </w:rPr>
        <w:t xml:space="preserve"> e in Santo Stefano a Cemil</w:t>
      </w:r>
      <w:r w:rsidRPr="00EA0572">
        <w:rPr>
          <w:rFonts w:cs="Arial"/>
          <w:vertAlign w:val="superscript"/>
        </w:rPr>
        <w:t>26</w:t>
      </w:r>
      <w:r w:rsidRPr="00EA0572">
        <w:rPr>
          <w:rFonts w:cs="Arial"/>
        </w:rPr>
        <w:t xml:space="preserve"> e, ancor di più, i melograni e i grappoli d’uva che in un bell’intreccio si espandono a Santo Stefano nei riquadri del soffitto più prossimi all’abside, sopra i bracci orizzontali dell’immensa croce che vi domina al centro. Ai riquadri con i frutti ne seguono altri, similmente vividi per qualità pittorica, tutti declinati su un impianto di motivi geometrici ricco di variazioni, affine complessivamente a quello del soffitto della Chiesa di San Basilio. </w:t>
      </w:r>
    </w:p>
    <w:p w14:paraId="79CF7127" w14:textId="77777777" w:rsidR="00EA0572" w:rsidRPr="00EA0572" w:rsidRDefault="00EA0572" w:rsidP="00EA0572">
      <w:pPr>
        <w:ind w:firstLine="284"/>
        <w:jc w:val="both"/>
        <w:rPr>
          <w:rFonts w:cs="Arial"/>
        </w:rPr>
      </w:pPr>
      <w:r w:rsidRPr="00EA0572">
        <w:rPr>
          <w:rFonts w:cs="Arial"/>
        </w:rPr>
        <w:t>Fra le rappresentazioni dei motivi vegetali e il registro di natura geometrica circola una vena felice, non scontata, abitata da fantasia e da altrettanto rigore. Si tratta di una pittura “decorativa” della più bell’acqua intrecciata, talora, con il registro di carattere simbolico sul quale potrebbe proiettarsi l’ombra di un’altra direzione in particolare riguardo alle “figure” non canoniche delle piante e, in special modo, dei frutti raffigurati sul soffitto di Santo Stefano. A mio parere, le une e gli altri dicono due cose che si integrano vicendevolmente. Essi riflettono il grado di familiarità che il mondo della pittura in Cappadocia intrattiene con gli elementi della natura, una natura non astratta ma viva, proprio quella che si espande fuori della porta della chiesa, la vigna con i grappoli di uva al tempo in cui è matura o l’albero di melograno con i suoi frutti, le cui “figure” trapassano nella pittura con freschezza, si direbbe, direttamente dagli esempi reali, senza la mediazione di alcun modello proprio della tradizione di bottega. La natura alla quale si rapportano le piante e i frutti dipinti nelle chiese delle valli in Cappadocia è il Creato, la straordinaria opera di Dio che Egli compie in sei giorni. Sul libro della Genesi riflettono e scrivono i padri della chiesa; Basilio di Cesarea lo celebra dedicandogli l’</w:t>
      </w:r>
      <w:proofErr w:type="spellStart"/>
      <w:r w:rsidRPr="00EA0572">
        <w:rPr>
          <w:rStyle w:val="PortraitItalicPortrait"/>
          <w:rFonts w:cs="Arial"/>
        </w:rPr>
        <w:t>Esamerone</w:t>
      </w:r>
      <w:proofErr w:type="spellEnd"/>
      <w:r w:rsidRPr="00EA0572">
        <w:rPr>
          <w:rFonts w:cs="Arial"/>
        </w:rPr>
        <w:t>, del quale l’omelia riservata al quinto giorno, quello della creazione delle piante, spicca per la speciale empatia col soggetto che lo anima e genera fra le pagine più belle di tutta l’opera</w:t>
      </w:r>
      <w:r w:rsidRPr="00EA0572">
        <w:rPr>
          <w:rFonts w:cs="Arial"/>
          <w:vertAlign w:val="superscript"/>
        </w:rPr>
        <w:t>27</w:t>
      </w:r>
      <w:r w:rsidRPr="00EA0572">
        <w:rPr>
          <w:rFonts w:cs="Arial"/>
        </w:rPr>
        <w:t xml:space="preserve">. Il tema della creazione, che è molto familiare ai credenti della chiesa antica, permea la terra di Cappadocia. Nutre il pensiero di san Basilio e intride l’esistenza di Simeone, lo stilita che abitava il cono nel complesso di </w:t>
      </w:r>
      <w:proofErr w:type="spellStart"/>
      <w:r w:rsidRPr="00EA0572">
        <w:rPr>
          <w:rFonts w:cs="Arial"/>
        </w:rPr>
        <w:t>Pa</w:t>
      </w:r>
      <w:proofErr w:type="spellEnd"/>
      <w:r w:rsidRPr="00EA0572">
        <w:rPr>
          <w:rFonts w:cs="Arial"/>
          <w:rtl/>
          <w:lang w:bidi="ar-YE"/>
        </w:rPr>
        <w:t>ş</w:t>
      </w:r>
      <w:proofErr w:type="spellStart"/>
      <w:r w:rsidRPr="00EA0572">
        <w:rPr>
          <w:rFonts w:cs="Arial"/>
          <w:lang w:bidi="ar-YE"/>
        </w:rPr>
        <w:t>aba</w:t>
      </w:r>
      <w:proofErr w:type="spellEnd"/>
      <w:r w:rsidRPr="00EA0572">
        <w:rPr>
          <w:rFonts w:cs="Arial"/>
          <w:rtl/>
          <w:lang w:bidi="ar-YE"/>
        </w:rPr>
        <w:t>ğ</w:t>
      </w:r>
      <w:r w:rsidRPr="00EA0572">
        <w:rPr>
          <w:rFonts w:cs="Arial"/>
        </w:rPr>
        <w:t xml:space="preserve">i presso </w:t>
      </w:r>
      <w:proofErr w:type="spellStart"/>
      <w:r w:rsidRPr="00EA0572">
        <w:rPr>
          <w:rFonts w:cs="Arial"/>
        </w:rPr>
        <w:t>Zelve</w:t>
      </w:r>
      <w:proofErr w:type="spellEnd"/>
      <w:r w:rsidRPr="00EA0572">
        <w:rPr>
          <w:rFonts w:cs="Arial"/>
        </w:rPr>
        <w:t xml:space="preserve">. </w:t>
      </w:r>
      <w:r w:rsidRPr="00EA0572">
        <w:rPr>
          <w:rFonts w:cs="Arial"/>
          <w:rtl/>
          <w:lang w:bidi="ar-YE"/>
        </w:rPr>
        <w:t>»</w:t>
      </w:r>
      <w:r w:rsidRPr="00EA0572">
        <w:rPr>
          <w:rFonts w:cs="Arial"/>
        </w:rPr>
        <w:t>Ho visto la creazione e ho riconosciuto il Creatore»</w:t>
      </w:r>
      <w:r w:rsidRPr="00EA0572">
        <w:rPr>
          <w:rFonts w:cs="Arial"/>
          <w:rtl/>
          <w:lang w:bidi="ar-YE"/>
        </w:rPr>
        <w:t>,</w:t>
      </w:r>
      <w:r w:rsidRPr="00EA0572">
        <w:rPr>
          <w:rFonts w:cs="Arial"/>
        </w:rPr>
        <w:t xml:space="preserve"> afferma Simeone dopo la narrazione della propria nascita su cui si diffonde nella sorprendente iscrizione di carattere autobiografico scritta nell’ambiente che con ogni probabilità è la sua camera sepolcrale</w:t>
      </w:r>
      <w:r w:rsidRPr="00EA0572">
        <w:rPr>
          <w:rFonts w:cs="Arial"/>
          <w:vertAlign w:val="superscript"/>
        </w:rPr>
        <w:t>28</w:t>
      </w:r>
      <w:r w:rsidRPr="00EA0572">
        <w:rPr>
          <w:rFonts w:cs="Arial"/>
        </w:rPr>
        <w:t xml:space="preserve">. </w:t>
      </w:r>
    </w:p>
    <w:p w14:paraId="2634EEE3" w14:textId="77777777" w:rsidR="00EA0572" w:rsidRPr="00EA0572" w:rsidRDefault="00EA0572" w:rsidP="00EA0572">
      <w:pPr>
        <w:ind w:firstLine="284"/>
        <w:jc w:val="both"/>
        <w:rPr>
          <w:rFonts w:cs="Arial"/>
        </w:rPr>
      </w:pPr>
      <w:r w:rsidRPr="00EA0572">
        <w:rPr>
          <w:rFonts w:cs="Arial"/>
        </w:rPr>
        <w:t xml:space="preserve">Al pari di Simeone anche Niceta è uno stilita, uno stilita di Cappadocia per il quale il cono si configura come la colonna del celebre san Simeone stilita di Siria, la cui effigie, non per caso, vediamo raffigurata nella </w:t>
      </w:r>
      <w:proofErr w:type="spellStart"/>
      <w:r w:rsidRPr="00EA0572">
        <w:rPr>
          <w:rFonts w:cs="Arial"/>
          <w:lang w:bidi="ar-YE"/>
        </w:rPr>
        <w:t>Ü</w:t>
      </w:r>
      <w:r w:rsidRPr="00EA0572">
        <w:rPr>
          <w:rFonts w:cs="Arial"/>
        </w:rPr>
        <w:t>zümlü</w:t>
      </w:r>
      <w:proofErr w:type="spellEnd"/>
      <w:r w:rsidRPr="00EA0572">
        <w:rPr>
          <w:rFonts w:cs="Arial"/>
        </w:rPr>
        <w:t xml:space="preserve">, a sinistra della </w:t>
      </w:r>
      <w:r w:rsidRPr="00EA0572">
        <w:rPr>
          <w:rStyle w:val="PortraitItalicPortrait"/>
          <w:rFonts w:cs="Arial"/>
        </w:rPr>
        <w:t>Crocifissione</w:t>
      </w:r>
      <w:r w:rsidRPr="00EA0572">
        <w:rPr>
          <w:rFonts w:cs="Arial"/>
        </w:rPr>
        <w:t>. Nell’equivalenza di forma e funzione fra il cono del paesaggio cappadoce e la gigantesca colonna di marmo degli stiliti orientali si riflette anche il parallelismo, che doveva essere avvertito come del tutto normale al tempo di Niceta, fra il cono, opera della creazione, e la colonna, opera dell’uomo. Niceta viveva e pregava nella sua “cappellina aerea”, scavata nella parte sommitale del cono, a circa 10 metri d’altezza</w:t>
      </w:r>
      <w:r w:rsidRPr="00EA0572">
        <w:rPr>
          <w:rFonts w:cs="Arial"/>
          <w:vertAlign w:val="superscript"/>
        </w:rPr>
        <w:t>29</w:t>
      </w:r>
      <w:r w:rsidRPr="00EA0572">
        <w:rPr>
          <w:rFonts w:cs="Arial"/>
        </w:rPr>
        <w:t>. Alla sua morte viene compiuta la chiesa in suo onore</w:t>
      </w:r>
      <w:r w:rsidRPr="00EA0572">
        <w:rPr>
          <w:rFonts w:cs="Arial"/>
          <w:vertAlign w:val="superscript"/>
        </w:rPr>
        <w:t>30</w:t>
      </w:r>
      <w:r w:rsidRPr="00EA0572">
        <w:rPr>
          <w:rFonts w:cs="Arial"/>
        </w:rPr>
        <w:t xml:space="preserve">. Come tutte le chiese scavate che conosco in Cappadocia, la </w:t>
      </w:r>
      <w:proofErr w:type="spellStart"/>
      <w:r w:rsidRPr="00EA0572">
        <w:rPr>
          <w:rFonts w:cs="Arial"/>
          <w:lang w:bidi="ar-YE"/>
        </w:rPr>
        <w:t>Ü</w:t>
      </w:r>
      <w:r w:rsidRPr="00EA0572">
        <w:rPr>
          <w:rFonts w:cs="Arial"/>
        </w:rPr>
        <w:t>zümlü</w:t>
      </w:r>
      <w:proofErr w:type="spellEnd"/>
      <w:r w:rsidRPr="00EA0572">
        <w:rPr>
          <w:rFonts w:cs="Arial"/>
        </w:rPr>
        <w:t xml:space="preserve"> non ha una facciata riconoscibile in quanto tale</w:t>
      </w:r>
      <w:r w:rsidRPr="00EA0572">
        <w:rPr>
          <w:rFonts w:cs="Arial"/>
          <w:vertAlign w:val="superscript"/>
        </w:rPr>
        <w:t>31</w:t>
      </w:r>
      <w:r w:rsidRPr="00EA0572">
        <w:rPr>
          <w:rFonts w:cs="Arial"/>
        </w:rPr>
        <w:t xml:space="preserve">. Di fatto, funge da facciata la parete del cono posta a occidente dove si apre l’ingresso, per cui qui, come altrove, come nelle centinaia e centinaia di chiese cappadoci, viene a crearsi quel sistema originale per cui un legame organico e unico unisce insieme l’interno della roccia </w:t>
      </w:r>
      <w:r w:rsidRPr="00EA0572">
        <w:rPr>
          <w:rFonts w:cs="Arial"/>
        </w:rPr>
        <w:lastRenderedPageBreak/>
        <w:t xml:space="preserve">con il suo spazio-chiesa scavato e il suo </w:t>
      </w:r>
      <w:proofErr w:type="spellStart"/>
      <w:r w:rsidRPr="00EA0572">
        <w:rPr>
          <w:rFonts w:cs="Arial"/>
        </w:rPr>
        <w:t>esterno</w:t>
      </w:r>
      <w:proofErr w:type="gramStart"/>
      <w:r w:rsidRPr="00EA0572">
        <w:rPr>
          <w:rFonts w:cs="Arial"/>
        </w:rPr>
        <w:t>-“</w:t>
      </w:r>
      <w:proofErr w:type="gramEnd"/>
      <w:r w:rsidRPr="00EA0572">
        <w:rPr>
          <w:rFonts w:cs="Arial"/>
        </w:rPr>
        <w:t>facciata</w:t>
      </w:r>
      <w:proofErr w:type="spellEnd"/>
      <w:r w:rsidRPr="00EA0572">
        <w:rPr>
          <w:rFonts w:cs="Arial"/>
        </w:rPr>
        <w:t xml:space="preserve">” dato dalla natura e intoccato dall’uomo. E, però, nel caso della </w:t>
      </w:r>
      <w:proofErr w:type="spellStart"/>
      <w:r w:rsidRPr="00EA0572">
        <w:rPr>
          <w:rFonts w:cs="Arial"/>
          <w:lang w:bidi="ar-YE"/>
        </w:rPr>
        <w:t>Ü</w:t>
      </w:r>
      <w:r w:rsidRPr="00EA0572">
        <w:rPr>
          <w:rFonts w:cs="Arial"/>
        </w:rPr>
        <w:t>zümlü</w:t>
      </w:r>
      <w:proofErr w:type="spellEnd"/>
      <w:r w:rsidRPr="00EA0572">
        <w:rPr>
          <w:rFonts w:cs="Arial"/>
        </w:rPr>
        <w:t xml:space="preserve">, il cono non si limita a essere solo la “facciata” della chiesa. Essendo proprio quel cono il luogo dove Niceta sceglie di vivere da stilita e dove si mostra in questa veste a fedeli e pellegrini, ecco che il cono diviene il tabernacolo di questa vicenda speciale di santità, il suo reliquiario di pietra. </w:t>
      </w:r>
    </w:p>
    <w:p w14:paraId="57BD4EE8" w14:textId="77777777" w:rsidR="00EA0572" w:rsidRPr="00EA0572" w:rsidRDefault="00EA0572" w:rsidP="00EA0572">
      <w:pPr>
        <w:ind w:firstLine="284"/>
        <w:jc w:val="both"/>
        <w:rPr>
          <w:rFonts w:cs="Arial"/>
        </w:rPr>
      </w:pPr>
      <w:r w:rsidRPr="00EA0572">
        <w:rPr>
          <w:rFonts w:cs="Arial"/>
        </w:rPr>
        <w:t xml:space="preserve">Del paesaggio cappadoce il cono costituisce l’elemento caratterizzante, vuoi che si erga, singolo come un monumento, vuoi che faccia parte di gruppi variamente disposti o di selve di coni. </w:t>
      </w:r>
      <w:r w:rsidRPr="00EA0572">
        <w:rPr>
          <w:rFonts w:cs="Arial"/>
          <w:lang w:bidi="ar-YE"/>
        </w:rPr>
        <w:t>È</w:t>
      </w:r>
      <w:r w:rsidRPr="00EA0572">
        <w:rPr>
          <w:rFonts w:cs="Arial"/>
        </w:rPr>
        <w:t xml:space="preserve"> ancora il cono l’immagine che domina incontrastata nella documentazione visiva, grafica e fotografica, che accompagna la scoperta moderna della Cappadocia rupestre da parte di viaggiatori e frequentatori occidentali – da Paul Lucas, agli inizi del Settecento, passando per l’Ottocento</w:t>
      </w:r>
      <w:r w:rsidRPr="00EA0572">
        <w:rPr>
          <w:rFonts w:cs="Arial"/>
          <w:vertAlign w:val="superscript"/>
        </w:rPr>
        <w:t>32</w:t>
      </w:r>
      <w:r w:rsidRPr="00EA0572">
        <w:rPr>
          <w:rFonts w:cs="Arial"/>
        </w:rPr>
        <w:t xml:space="preserve"> e giungendo alla prima campagna fotografica condotta per mano di John Henry </w:t>
      </w:r>
      <w:proofErr w:type="spellStart"/>
      <w:r w:rsidRPr="00EA0572">
        <w:rPr>
          <w:rFonts w:cs="Arial"/>
        </w:rPr>
        <w:t>Haynes</w:t>
      </w:r>
      <w:proofErr w:type="spellEnd"/>
      <w:r w:rsidRPr="00EA0572">
        <w:rPr>
          <w:rFonts w:cs="Arial"/>
        </w:rPr>
        <w:t xml:space="preserve"> nel 1884 e nel 1887</w:t>
      </w:r>
      <w:r w:rsidRPr="00EA0572">
        <w:rPr>
          <w:rFonts w:cs="Arial"/>
          <w:vertAlign w:val="superscript"/>
        </w:rPr>
        <w:t>33</w:t>
      </w:r>
      <w:r w:rsidRPr="00EA0572">
        <w:rPr>
          <w:rFonts w:cs="Arial"/>
        </w:rPr>
        <w:t xml:space="preserve">. </w:t>
      </w:r>
    </w:p>
    <w:p w14:paraId="14890F52" w14:textId="77777777" w:rsidR="00EA0572" w:rsidRPr="00EA0572" w:rsidRDefault="00EA0572" w:rsidP="00EA0572">
      <w:pPr>
        <w:ind w:firstLine="284"/>
        <w:jc w:val="both"/>
        <w:rPr>
          <w:rFonts w:cs="Arial"/>
        </w:rPr>
      </w:pPr>
      <w:r w:rsidRPr="00EA0572">
        <w:rPr>
          <w:rFonts w:cs="Arial"/>
        </w:rPr>
        <w:t xml:space="preserve">Ancora il cono è protagonista di quella che amo definire la memoria del paesaggio cappadoce rintracciabile nel corpo della sua pittura e la cui presenza sbuca a sorpresa in esempi dei secoli </w:t>
      </w:r>
      <w:r w:rsidRPr="00EA0572">
        <w:rPr>
          <w:rStyle w:val="PortraitMaiuscolettoPortrait"/>
          <w:rFonts w:cs="Arial"/>
        </w:rPr>
        <w:t>x</w:t>
      </w:r>
      <w:r w:rsidRPr="00EA0572">
        <w:rPr>
          <w:rFonts w:cs="Arial"/>
        </w:rPr>
        <w:t xml:space="preserve"> e </w:t>
      </w:r>
      <w:r w:rsidRPr="00EA0572">
        <w:rPr>
          <w:rStyle w:val="PortraitMaiuscolettoPortrait"/>
          <w:rFonts w:cs="Arial"/>
        </w:rPr>
        <w:t>xi</w:t>
      </w:r>
      <w:r w:rsidRPr="00EA0572">
        <w:rPr>
          <w:rFonts w:cs="Arial"/>
        </w:rPr>
        <w:t xml:space="preserve">, aggregata proprio alla “figura” del cono che diventa il cono-grotta, elemento cardine nella scena della </w:t>
      </w:r>
      <w:r w:rsidRPr="00EA0572">
        <w:rPr>
          <w:rStyle w:val="PortraitItalicPortrait"/>
          <w:rFonts w:cs="Arial"/>
        </w:rPr>
        <w:t>Natività</w:t>
      </w:r>
      <w:r w:rsidRPr="00EA0572">
        <w:rPr>
          <w:rFonts w:cs="Arial"/>
        </w:rPr>
        <w:t xml:space="preserve">, da quella raffigurata nella Chiesa dei Quaranta Martiri a </w:t>
      </w:r>
      <w:proofErr w:type="spellStart"/>
      <w:r w:rsidRPr="00EA0572">
        <w:rPr>
          <w:rFonts w:cs="Arial"/>
        </w:rPr>
        <w:t>Şahinefendi</w:t>
      </w:r>
      <w:proofErr w:type="spellEnd"/>
      <w:r w:rsidRPr="00EA0572">
        <w:rPr>
          <w:rFonts w:cs="Arial"/>
        </w:rPr>
        <w:t xml:space="preserve"> all’altra, nella chiesa della Karanlık</w:t>
      </w:r>
      <w:r w:rsidRPr="00EA0572">
        <w:rPr>
          <w:rFonts w:cs="Arial"/>
          <w:vertAlign w:val="superscript"/>
        </w:rPr>
        <w:t>34</w:t>
      </w:r>
      <w:r w:rsidRPr="00EA0572">
        <w:rPr>
          <w:rFonts w:cs="Arial"/>
        </w:rPr>
        <w:t xml:space="preserve">. Accanto alla forma del cono “realistico”, perfettamente riconoscibile, elemento paesaggistico calato entro le trame di una pittura che rappresenta e racconta, ecco spuntare una linea di rappresentazione del cono differente. È la linea “astratta” e compendiaria laddove il cono viene rappresentato come soggetto assoluto, nell’ambito del registro che confiniamo nel decorativo. Singolo, iterato, in gruppo, il cono della seconda linea appare dal disegno semplificato fino a mimetizzarsi talora nelle forme geometriche del triangolo e sfiorare, perciò, la soglia verso la natura del segno. Tuttavia, ancora riconoscibile come cono, lo rinveniamo in lunghe sequenze </w:t>
      </w:r>
      <w:proofErr w:type="spellStart"/>
      <w:r w:rsidRPr="00EA0572">
        <w:rPr>
          <w:rFonts w:cs="Arial"/>
        </w:rPr>
        <w:t>simil</w:t>
      </w:r>
      <w:proofErr w:type="spellEnd"/>
      <w:r w:rsidRPr="00EA0572">
        <w:rPr>
          <w:rFonts w:cs="Arial"/>
        </w:rPr>
        <w:t>-decorative, per esempio, nella Chiesa di Santa Barbara, ma il caso più smagliante in questa direzione si trova nell’aula attigua alla chiesa del complesso a destinazione laica di Aynalı</w:t>
      </w:r>
      <w:r w:rsidRPr="00EA0572">
        <w:rPr>
          <w:rFonts w:cs="Arial"/>
          <w:vertAlign w:val="superscript"/>
        </w:rPr>
        <w:t>35</w:t>
      </w:r>
      <w:r w:rsidRPr="00EA0572">
        <w:rPr>
          <w:rFonts w:cs="Arial"/>
        </w:rPr>
        <w:t xml:space="preserve">. Qui sono copiosi ed esclusivi i campi di pittura “decorativa” dove motivo unico e ricorrente è la figura del cono, il più delle volte colto in forme schematiche, altre volte nelle forme che ci portano a individuarvi perfino il profilo dei camini delle fate. Sono disposti in sequenza lineare ma anche in gruppi, sì da arieggiare in taluni casi una loro collocazione in cerchio. Riguardiamoli i triangoli-coni dipinti nella </w:t>
      </w:r>
      <w:proofErr w:type="spellStart"/>
      <w:r w:rsidRPr="00EA0572">
        <w:rPr>
          <w:rFonts w:cs="Arial"/>
        </w:rPr>
        <w:t>Aynalı</w:t>
      </w:r>
      <w:proofErr w:type="spellEnd"/>
      <w:r w:rsidRPr="00EA0572">
        <w:rPr>
          <w:rFonts w:cs="Arial"/>
        </w:rPr>
        <w:t xml:space="preserve">, specie quelli disposti in cerchio. Complice uno sguardo partecipe, accadrà che si mostreranno per quello che sono, l’impronta di tanti veri, commoventi “paesaggi” della Cappadocia, di quella più specifica, caratterizzata dalla presenza dei coni. I “paesaggi” rappresentati sono poco più grandi di una miniatura, hanno la vivezza e la natura dello schizzo e insieme la riconoscibilità del ritratto. Inattesa è, poi, la loro comparsa nei secoli </w:t>
      </w:r>
      <w:r w:rsidRPr="00EA0572">
        <w:rPr>
          <w:rStyle w:val="PortraitMaiuscolettoPortrait"/>
          <w:rFonts w:cs="Arial"/>
        </w:rPr>
        <w:t>x-xi</w:t>
      </w:r>
      <w:r w:rsidRPr="00EA0572">
        <w:rPr>
          <w:rFonts w:cs="Arial"/>
        </w:rPr>
        <w:t xml:space="preserve">, cioè in un tempo che precede di molto la soglia del secolo </w:t>
      </w:r>
      <w:r w:rsidRPr="00EA0572">
        <w:rPr>
          <w:rStyle w:val="PortraitMaiuscolettoPortrait"/>
          <w:rFonts w:cs="Arial"/>
        </w:rPr>
        <w:t>xv</w:t>
      </w:r>
      <w:r w:rsidRPr="00EA0572">
        <w:rPr>
          <w:rFonts w:cs="Arial"/>
        </w:rPr>
        <w:t xml:space="preserve"> quando per convinzione unanime farebbe il suo primo ingresso in pittura la rappresentazione del paesaggio come soggetto autonomo. </w:t>
      </w:r>
    </w:p>
    <w:p w14:paraId="691D8BFC" w14:textId="77777777" w:rsidR="00EA0572" w:rsidRPr="00EA0572" w:rsidRDefault="00EA0572" w:rsidP="00EA0572">
      <w:pPr>
        <w:ind w:firstLine="284"/>
        <w:jc w:val="both"/>
        <w:rPr>
          <w:rFonts w:cs="Arial"/>
        </w:rPr>
      </w:pPr>
      <w:r w:rsidRPr="00EA0572">
        <w:rPr>
          <w:rFonts w:cs="Arial"/>
        </w:rPr>
        <w:t xml:space="preserve">Lasciato </w:t>
      </w:r>
      <w:proofErr w:type="gramStart"/>
      <w:r w:rsidRPr="00EA0572">
        <w:rPr>
          <w:rFonts w:cs="Arial"/>
        </w:rPr>
        <w:t>alla spalle</w:t>
      </w:r>
      <w:proofErr w:type="gramEnd"/>
      <w:r w:rsidRPr="00EA0572">
        <w:rPr>
          <w:rFonts w:cs="Arial"/>
        </w:rPr>
        <w:t xml:space="preserve"> il cono di Niceta, dopo pochi metri si scavalca la </w:t>
      </w:r>
      <w:proofErr w:type="spellStart"/>
      <w:r w:rsidRPr="00EA0572">
        <w:rPr>
          <w:rFonts w:cs="Arial"/>
        </w:rPr>
        <w:t>Kızıl</w:t>
      </w:r>
      <w:r w:rsidRPr="00EA0572">
        <w:rPr>
          <w:rFonts w:cs="Arial"/>
          <w:lang w:bidi="ar-YE"/>
        </w:rPr>
        <w:t>ç</w:t>
      </w:r>
      <w:r w:rsidRPr="00EA0572">
        <w:rPr>
          <w:rFonts w:cs="Arial"/>
        </w:rPr>
        <w:t>ukur</w:t>
      </w:r>
      <w:proofErr w:type="spellEnd"/>
      <w:r w:rsidRPr="00EA0572">
        <w:rPr>
          <w:rFonts w:cs="Arial"/>
        </w:rPr>
        <w:t xml:space="preserve"> e si raggiunge la </w:t>
      </w:r>
      <w:proofErr w:type="spellStart"/>
      <w:r w:rsidRPr="00EA0572">
        <w:rPr>
          <w:rFonts w:cs="Arial"/>
        </w:rPr>
        <w:t>G</w:t>
      </w:r>
      <w:r w:rsidRPr="00EA0572">
        <w:rPr>
          <w:rFonts w:cs="Arial"/>
          <w:lang w:bidi="ar-YE"/>
        </w:rPr>
        <w:t>ü</w:t>
      </w:r>
      <w:r w:rsidRPr="00EA0572">
        <w:rPr>
          <w:rFonts w:cs="Arial"/>
        </w:rPr>
        <w:t>ll</w:t>
      </w:r>
      <w:r w:rsidRPr="00EA0572">
        <w:rPr>
          <w:rFonts w:cs="Arial"/>
          <w:lang w:bidi="ar-YE"/>
        </w:rPr>
        <w:t>ü</w:t>
      </w:r>
      <w:r w:rsidRPr="00EA0572">
        <w:rPr>
          <w:rFonts w:cs="Arial"/>
        </w:rPr>
        <w:t>dere</w:t>
      </w:r>
      <w:proofErr w:type="spellEnd"/>
      <w:r w:rsidRPr="00EA0572">
        <w:rPr>
          <w:rFonts w:cs="Arial"/>
        </w:rPr>
        <w:t xml:space="preserve">. </w:t>
      </w:r>
    </w:p>
    <w:p w14:paraId="2D904287" w14:textId="77777777" w:rsidR="00EA0572" w:rsidRPr="00EA0572" w:rsidRDefault="00EA0572" w:rsidP="00EA0572">
      <w:pPr>
        <w:ind w:firstLine="284"/>
        <w:jc w:val="both"/>
        <w:rPr>
          <w:rFonts w:cs="Arial"/>
        </w:rPr>
      </w:pPr>
      <w:r w:rsidRPr="00EA0572">
        <w:rPr>
          <w:rFonts w:cs="Arial"/>
        </w:rPr>
        <w:t>L’</w:t>
      </w:r>
      <w:proofErr w:type="spellStart"/>
      <w:r w:rsidRPr="00EA0572">
        <w:rPr>
          <w:rFonts w:cs="Arial"/>
        </w:rPr>
        <w:t>Haçlı</w:t>
      </w:r>
      <w:proofErr w:type="spellEnd"/>
      <w:r w:rsidRPr="00EA0572">
        <w:rPr>
          <w:rFonts w:cs="Arial"/>
        </w:rPr>
        <w:t xml:space="preserve"> </w:t>
      </w:r>
      <w:proofErr w:type="spellStart"/>
      <w:r w:rsidRPr="00EA0572">
        <w:rPr>
          <w:rFonts w:cs="Arial"/>
        </w:rPr>
        <w:t>Kilise</w:t>
      </w:r>
      <w:proofErr w:type="spellEnd"/>
      <w:r w:rsidRPr="00EA0572">
        <w:rPr>
          <w:rFonts w:cs="Arial"/>
        </w:rPr>
        <w:t xml:space="preserve"> (Chiesa della Croce) accoglie chi passa nel suo semplice impianto architettonico, contrassegnato dallo spazioso </w:t>
      </w:r>
      <w:r w:rsidRPr="00EA0572">
        <w:rPr>
          <w:rStyle w:val="PortraitItalicPortrait"/>
          <w:rFonts w:cs="Arial"/>
        </w:rPr>
        <w:t>naos</w:t>
      </w:r>
      <w:r w:rsidRPr="00EA0572">
        <w:rPr>
          <w:rFonts w:cs="Arial"/>
        </w:rPr>
        <w:t xml:space="preserve">, dalla presenza dell’amplissima croce scolpita sul soffitto, dall’abside ugualmente spaziosa nella quale domina la rappresentazione della </w:t>
      </w:r>
      <w:r w:rsidRPr="00EA0572">
        <w:rPr>
          <w:rStyle w:val="PortraitItalicPortrait"/>
          <w:rFonts w:cs="Arial"/>
        </w:rPr>
        <w:t>Visione</w:t>
      </w:r>
      <w:r w:rsidRPr="00EA0572">
        <w:rPr>
          <w:rFonts w:cs="Arial"/>
        </w:rPr>
        <w:t xml:space="preserve"> </w:t>
      </w:r>
      <w:r w:rsidRPr="00EA0572">
        <w:rPr>
          <w:rFonts w:cs="Arial"/>
          <w:i/>
        </w:rPr>
        <w:t>di</w:t>
      </w:r>
      <w:r w:rsidRPr="00EA0572">
        <w:rPr>
          <w:rFonts w:cs="Arial"/>
        </w:rPr>
        <w:t xml:space="preserve"> </w:t>
      </w:r>
      <w:r w:rsidRPr="00EA0572">
        <w:rPr>
          <w:rStyle w:val="PortraitItalicPortrait"/>
          <w:rFonts w:cs="Arial"/>
        </w:rPr>
        <w:t>Ezechiele</w:t>
      </w:r>
      <w:r w:rsidRPr="00EA0572">
        <w:rPr>
          <w:rFonts w:cs="Arial"/>
          <w:vertAlign w:val="superscript"/>
        </w:rPr>
        <w:t>36</w:t>
      </w:r>
      <w:r w:rsidRPr="00EA0572">
        <w:rPr>
          <w:rFonts w:cs="Arial"/>
        </w:rPr>
        <w:t xml:space="preserve">, tema speciale dell’iconografia cristiana, esploso nel secolo </w:t>
      </w:r>
      <w:r w:rsidRPr="00EA0572">
        <w:rPr>
          <w:rStyle w:val="PortraitMaiuscolettoPortrait"/>
          <w:rFonts w:cs="Arial"/>
        </w:rPr>
        <w:t>vi</w:t>
      </w:r>
      <w:r w:rsidRPr="00EA0572">
        <w:rPr>
          <w:rFonts w:cs="Arial"/>
        </w:rPr>
        <w:t xml:space="preserve"> con radicamento nell’Egitto copto</w:t>
      </w:r>
      <w:r w:rsidRPr="00EA0572">
        <w:rPr>
          <w:rFonts w:cs="Arial"/>
          <w:vertAlign w:val="superscript"/>
        </w:rPr>
        <w:t>37</w:t>
      </w:r>
      <w:r w:rsidRPr="00EA0572">
        <w:rPr>
          <w:rFonts w:cs="Arial"/>
        </w:rPr>
        <w:t xml:space="preserve">, riesploso nel secolo </w:t>
      </w:r>
      <w:r w:rsidRPr="00EA0572">
        <w:rPr>
          <w:rStyle w:val="PortraitMaiuscolettoPortrait"/>
          <w:rFonts w:cs="Arial"/>
        </w:rPr>
        <w:t>x</w:t>
      </w:r>
      <w:r w:rsidRPr="00EA0572">
        <w:rPr>
          <w:rFonts w:cs="Arial"/>
        </w:rPr>
        <w:t xml:space="preserve"> in Cappadocia con il ruolo di soggetto-guida. Dipinta nel secolo </w:t>
      </w:r>
      <w:r w:rsidRPr="00EA0572">
        <w:rPr>
          <w:rStyle w:val="PortraitMaiuscolettoPortrait"/>
          <w:rFonts w:cs="Arial"/>
        </w:rPr>
        <w:t>x</w:t>
      </w:r>
      <w:r w:rsidRPr="00EA0572">
        <w:rPr>
          <w:rFonts w:cs="Arial"/>
        </w:rPr>
        <w:t xml:space="preserve">, la </w:t>
      </w:r>
      <w:r w:rsidRPr="00EA0572">
        <w:rPr>
          <w:rStyle w:val="PortraitItalicPortrait"/>
          <w:rFonts w:cs="Arial"/>
        </w:rPr>
        <w:t>Visione</w:t>
      </w:r>
      <w:r w:rsidRPr="00EA0572">
        <w:rPr>
          <w:rFonts w:cs="Arial"/>
        </w:rPr>
        <w:t xml:space="preserve"> dell’</w:t>
      </w:r>
      <w:proofErr w:type="spellStart"/>
      <w:r w:rsidRPr="00EA0572">
        <w:rPr>
          <w:rFonts w:cs="Arial"/>
        </w:rPr>
        <w:t>Haçlı</w:t>
      </w:r>
      <w:proofErr w:type="spellEnd"/>
      <w:r w:rsidRPr="00EA0572">
        <w:rPr>
          <w:rFonts w:cs="Arial"/>
        </w:rPr>
        <w:t xml:space="preserve"> fornisce al suo contesto immutato del secolo </w:t>
      </w:r>
      <w:r w:rsidRPr="00EA0572">
        <w:rPr>
          <w:rStyle w:val="PortraitMaiuscolettoPortrait"/>
          <w:rFonts w:cs="Arial"/>
        </w:rPr>
        <w:t>vi</w:t>
      </w:r>
      <w:r w:rsidRPr="00EA0572">
        <w:rPr>
          <w:rFonts w:cs="Arial"/>
        </w:rPr>
        <w:t xml:space="preserve"> un nuovo fuoco di grande intensità figurativa. </w:t>
      </w:r>
    </w:p>
    <w:p w14:paraId="1254F1D0" w14:textId="77777777" w:rsidR="00EA0572" w:rsidRPr="00EA0572" w:rsidRDefault="00EA0572" w:rsidP="00EA0572">
      <w:pPr>
        <w:ind w:firstLine="284"/>
        <w:jc w:val="both"/>
        <w:rPr>
          <w:rFonts w:cs="Arial"/>
        </w:rPr>
      </w:pPr>
      <w:r w:rsidRPr="00EA0572">
        <w:rPr>
          <w:rFonts w:cs="Arial"/>
        </w:rPr>
        <w:t>Non lontana dall’</w:t>
      </w:r>
      <w:proofErr w:type="spellStart"/>
      <w:r w:rsidRPr="00EA0572">
        <w:rPr>
          <w:rFonts w:cs="Arial"/>
        </w:rPr>
        <w:t>Haçlı</w:t>
      </w:r>
      <w:proofErr w:type="spellEnd"/>
      <w:r w:rsidRPr="00EA0572">
        <w:rPr>
          <w:rFonts w:cs="Arial"/>
        </w:rPr>
        <w:t xml:space="preserve">, la chiesa denominata San Giovanni a </w:t>
      </w:r>
      <w:proofErr w:type="spellStart"/>
      <w:r w:rsidRPr="00EA0572">
        <w:rPr>
          <w:rFonts w:cs="Arial"/>
        </w:rPr>
        <w:t>G</w:t>
      </w:r>
      <w:r w:rsidRPr="00EA0572">
        <w:rPr>
          <w:rFonts w:cs="Arial"/>
          <w:lang w:bidi="ar-YE"/>
        </w:rPr>
        <w:t>ü</w:t>
      </w:r>
      <w:r w:rsidRPr="00EA0572">
        <w:rPr>
          <w:rFonts w:cs="Arial"/>
        </w:rPr>
        <w:t>ll</w:t>
      </w:r>
      <w:r w:rsidRPr="00EA0572">
        <w:rPr>
          <w:rFonts w:cs="Arial"/>
          <w:lang w:bidi="ar-YE"/>
        </w:rPr>
        <w:t>ü</w:t>
      </w:r>
      <w:r w:rsidRPr="00EA0572">
        <w:rPr>
          <w:rFonts w:cs="Arial"/>
        </w:rPr>
        <w:t>dere</w:t>
      </w:r>
      <w:proofErr w:type="spellEnd"/>
      <w:r w:rsidRPr="00EA0572">
        <w:rPr>
          <w:rFonts w:cs="Arial"/>
        </w:rPr>
        <w:t xml:space="preserve"> o </w:t>
      </w:r>
      <w:proofErr w:type="spellStart"/>
      <w:r w:rsidRPr="00EA0572">
        <w:rPr>
          <w:rFonts w:cs="Arial"/>
        </w:rPr>
        <w:t>G</w:t>
      </w:r>
      <w:r w:rsidRPr="00EA0572">
        <w:rPr>
          <w:rFonts w:cs="Arial"/>
          <w:lang w:bidi="ar-YE"/>
        </w:rPr>
        <w:t>ü</w:t>
      </w:r>
      <w:r w:rsidRPr="00EA0572">
        <w:rPr>
          <w:rFonts w:cs="Arial"/>
        </w:rPr>
        <w:t>ll</w:t>
      </w:r>
      <w:r w:rsidRPr="00EA0572">
        <w:rPr>
          <w:rFonts w:cs="Arial"/>
          <w:lang w:bidi="ar-YE"/>
        </w:rPr>
        <w:t>ü</w:t>
      </w:r>
      <w:r w:rsidRPr="00EA0572">
        <w:rPr>
          <w:rFonts w:cs="Arial"/>
        </w:rPr>
        <w:t>dere</w:t>
      </w:r>
      <w:proofErr w:type="spellEnd"/>
      <w:r w:rsidRPr="00EA0572">
        <w:rPr>
          <w:rFonts w:cs="Arial"/>
        </w:rPr>
        <w:t xml:space="preserve"> n. 4 si manifesta con altro aspetto e dice di vicende diverse</w:t>
      </w:r>
      <w:r w:rsidRPr="00EA0572">
        <w:rPr>
          <w:rStyle w:val="PortraitMaiuscolettoPortrait"/>
          <w:rFonts w:cs="Arial"/>
          <w:vertAlign w:val="superscript"/>
        </w:rPr>
        <w:t>38</w:t>
      </w:r>
      <w:r w:rsidRPr="00EA0572">
        <w:rPr>
          <w:rFonts w:cs="Arial"/>
        </w:rPr>
        <w:t xml:space="preserve">. </w:t>
      </w:r>
      <w:r w:rsidRPr="00EA0572">
        <w:rPr>
          <w:rFonts w:cs="Arial"/>
          <w:lang w:bidi="ar-YE"/>
        </w:rPr>
        <w:t>È</w:t>
      </w:r>
      <w:r w:rsidRPr="00EA0572">
        <w:rPr>
          <w:rFonts w:cs="Arial"/>
        </w:rPr>
        <w:t xml:space="preserve"> dipinta in ognuna delle sue superfici con pitture, oggi offuscate pesantemente da veli di nerofumo, che presentano sulle pareti della navata meridionale un ciclo cristologico di notevole estensione all’interno del quale trovano sviluppo speciale le scene dell’</w:t>
      </w:r>
      <w:r w:rsidRPr="00EA0572">
        <w:rPr>
          <w:rStyle w:val="PortraitItalicPortrait"/>
          <w:rFonts w:cs="Arial"/>
        </w:rPr>
        <w:t>Infanzia</w:t>
      </w:r>
      <w:r w:rsidRPr="00EA0572">
        <w:rPr>
          <w:rFonts w:cs="Arial"/>
        </w:rPr>
        <w:t xml:space="preserve"> </w:t>
      </w:r>
      <w:r w:rsidRPr="00EA0572">
        <w:rPr>
          <w:rFonts w:cs="Arial"/>
          <w:i/>
        </w:rPr>
        <w:t>di Cristo</w:t>
      </w:r>
      <w:r w:rsidRPr="00EA0572">
        <w:rPr>
          <w:rFonts w:cs="Arial"/>
        </w:rPr>
        <w:t xml:space="preserve">, rappresentate secondo un filo tematico desunto dai racconti dei Vangeli apocrifi e un paradigma iconografico e di assetti compositivi che più e più volte verrà replicato in Cappadocia. In particolare, consta che i cicli cristologici raffigurati nella Chiesa Vecchia di </w:t>
      </w:r>
      <w:proofErr w:type="spellStart"/>
      <w:r w:rsidRPr="00EA0572">
        <w:rPr>
          <w:rFonts w:cs="Arial"/>
        </w:rPr>
        <w:t>Tokalı</w:t>
      </w:r>
      <w:proofErr w:type="spellEnd"/>
      <w:r w:rsidRPr="00EA0572">
        <w:rPr>
          <w:rFonts w:cs="Arial"/>
        </w:rPr>
        <w:t xml:space="preserve"> e nella Chiesa dei Santi Apostoli nel territorio di </w:t>
      </w:r>
      <w:proofErr w:type="spellStart"/>
      <w:r w:rsidRPr="00EA0572">
        <w:rPr>
          <w:rFonts w:cs="Arial"/>
        </w:rPr>
        <w:t>Mustafapa</w:t>
      </w:r>
      <w:proofErr w:type="spellEnd"/>
      <w:r w:rsidRPr="00EA0572">
        <w:rPr>
          <w:rFonts w:cs="Arial"/>
          <w:rtl/>
          <w:lang w:bidi="ar-YE"/>
        </w:rPr>
        <w:t>ş</w:t>
      </w:r>
      <w:r w:rsidRPr="00EA0572">
        <w:rPr>
          <w:rFonts w:cs="Arial"/>
        </w:rPr>
        <w:t xml:space="preserve">a siano frutto della stessa bottega pittorica operosa in San Giovanni, a una data che sappiamo essere il secondo decennio del secolo </w:t>
      </w:r>
      <w:r w:rsidRPr="00EA0572">
        <w:rPr>
          <w:rStyle w:val="PortraitMaiuscolettoPortrait"/>
          <w:rFonts w:cs="Arial"/>
        </w:rPr>
        <w:t>x</w:t>
      </w:r>
      <w:r w:rsidRPr="00EA0572">
        <w:rPr>
          <w:rFonts w:cs="Arial"/>
        </w:rPr>
        <w:t xml:space="preserve"> per via dell’iscrizione dedicatoria che fornisce il termine cronologico stretto fra il 913 e il 920. </w:t>
      </w:r>
    </w:p>
    <w:p w14:paraId="5FCD77F3" w14:textId="77777777" w:rsidR="00EA0572" w:rsidRPr="00EA0572" w:rsidRDefault="00EA0572" w:rsidP="00EA0572">
      <w:pPr>
        <w:ind w:firstLine="284"/>
        <w:jc w:val="both"/>
        <w:rPr>
          <w:rFonts w:cs="Arial"/>
        </w:rPr>
      </w:pPr>
      <w:r w:rsidRPr="00EA0572">
        <w:rPr>
          <w:rFonts w:cs="Arial"/>
        </w:rPr>
        <w:lastRenderedPageBreak/>
        <w:t>L’ultima tappa del percorso riguarda la Chiesa di Sant’</w:t>
      </w:r>
      <w:proofErr w:type="spellStart"/>
      <w:r w:rsidRPr="00EA0572">
        <w:rPr>
          <w:rFonts w:cs="Arial"/>
        </w:rPr>
        <w:t>Agatangelo</w:t>
      </w:r>
      <w:proofErr w:type="spellEnd"/>
      <w:r w:rsidRPr="00EA0572">
        <w:rPr>
          <w:rFonts w:cs="Arial"/>
        </w:rPr>
        <w:t xml:space="preserve"> (o Chiesa delle Tre Croci, in turco </w:t>
      </w:r>
      <w:proofErr w:type="spellStart"/>
      <w:r w:rsidRPr="00EA0572">
        <w:rPr>
          <w:rFonts w:cs="Arial"/>
        </w:rPr>
        <w:t>Üç</w:t>
      </w:r>
      <w:proofErr w:type="spellEnd"/>
      <w:r w:rsidRPr="00EA0572">
        <w:rPr>
          <w:rFonts w:cs="Arial"/>
        </w:rPr>
        <w:t xml:space="preserve"> </w:t>
      </w:r>
      <w:proofErr w:type="spellStart"/>
      <w:r w:rsidRPr="00EA0572">
        <w:rPr>
          <w:rFonts w:cs="Arial"/>
        </w:rPr>
        <w:t>Haçlı</w:t>
      </w:r>
      <w:proofErr w:type="spellEnd"/>
      <w:r w:rsidRPr="00EA0572">
        <w:rPr>
          <w:rFonts w:cs="Arial"/>
        </w:rPr>
        <w:t xml:space="preserve"> </w:t>
      </w:r>
      <w:proofErr w:type="spellStart"/>
      <w:r w:rsidRPr="00EA0572">
        <w:rPr>
          <w:rFonts w:cs="Arial"/>
        </w:rPr>
        <w:t>Kilise</w:t>
      </w:r>
      <w:proofErr w:type="spellEnd"/>
      <w:r w:rsidRPr="00EA0572">
        <w:rPr>
          <w:rFonts w:cs="Arial"/>
        </w:rPr>
        <w:t xml:space="preserve">) o </w:t>
      </w:r>
      <w:proofErr w:type="spellStart"/>
      <w:r w:rsidRPr="00EA0572">
        <w:rPr>
          <w:rFonts w:cs="Arial"/>
        </w:rPr>
        <w:t>G</w:t>
      </w:r>
      <w:r w:rsidRPr="00EA0572">
        <w:rPr>
          <w:rFonts w:cs="Arial"/>
          <w:lang w:bidi="ar-YE"/>
        </w:rPr>
        <w:t>ü</w:t>
      </w:r>
      <w:r w:rsidRPr="00EA0572">
        <w:rPr>
          <w:rFonts w:cs="Arial"/>
        </w:rPr>
        <w:t>ll</w:t>
      </w:r>
      <w:r w:rsidRPr="00EA0572">
        <w:rPr>
          <w:rFonts w:cs="Arial"/>
          <w:lang w:bidi="ar-YE"/>
        </w:rPr>
        <w:t>ü</w:t>
      </w:r>
      <w:r w:rsidRPr="00EA0572">
        <w:rPr>
          <w:rFonts w:cs="Arial"/>
        </w:rPr>
        <w:t>dere</w:t>
      </w:r>
      <w:proofErr w:type="spellEnd"/>
      <w:r w:rsidRPr="00EA0572">
        <w:rPr>
          <w:rFonts w:cs="Arial"/>
        </w:rPr>
        <w:t xml:space="preserve"> n. 3. Come nell’</w:t>
      </w:r>
      <w:proofErr w:type="spellStart"/>
      <w:r w:rsidRPr="00EA0572">
        <w:rPr>
          <w:rFonts w:cs="Arial"/>
        </w:rPr>
        <w:t>Haçlı</w:t>
      </w:r>
      <w:proofErr w:type="spellEnd"/>
      <w:r w:rsidRPr="00EA0572">
        <w:rPr>
          <w:rFonts w:cs="Arial"/>
        </w:rPr>
        <w:t xml:space="preserve">, la </w:t>
      </w:r>
      <w:r w:rsidRPr="00EA0572">
        <w:rPr>
          <w:rStyle w:val="PortraitItalicPortrait"/>
          <w:rFonts w:cs="Arial"/>
        </w:rPr>
        <w:t>Visione</w:t>
      </w:r>
      <w:r w:rsidRPr="00EA0572">
        <w:rPr>
          <w:rFonts w:cs="Arial"/>
        </w:rPr>
        <w:t xml:space="preserve"> </w:t>
      </w:r>
      <w:r w:rsidRPr="00EA0572">
        <w:rPr>
          <w:rFonts w:cs="Arial"/>
          <w:i/>
        </w:rPr>
        <w:t>di</w:t>
      </w:r>
      <w:r w:rsidRPr="00EA0572">
        <w:rPr>
          <w:rFonts w:cs="Arial"/>
        </w:rPr>
        <w:t xml:space="preserve"> </w:t>
      </w:r>
      <w:r w:rsidRPr="00EA0572">
        <w:rPr>
          <w:rStyle w:val="PortraitItalicPortrait"/>
          <w:rFonts w:cs="Arial"/>
        </w:rPr>
        <w:t>Ezechiele</w:t>
      </w:r>
      <w:r w:rsidRPr="00EA0572">
        <w:rPr>
          <w:rFonts w:cs="Arial"/>
        </w:rPr>
        <w:t xml:space="preserve"> nell’abside risale al secolo </w:t>
      </w:r>
      <w:r w:rsidRPr="00EA0572">
        <w:rPr>
          <w:rStyle w:val="PortraitMaiuscolettoPortrait"/>
          <w:rFonts w:cs="Arial"/>
        </w:rPr>
        <w:t>x</w:t>
      </w:r>
      <w:r w:rsidRPr="00EA0572">
        <w:rPr>
          <w:rFonts w:cs="Arial"/>
        </w:rPr>
        <w:t xml:space="preserve"> mentre l’assetto architettonico e plastico appartiene al secolo </w:t>
      </w:r>
      <w:r w:rsidRPr="00EA0572">
        <w:rPr>
          <w:rStyle w:val="PortraitMaiuscolettoPortrait"/>
          <w:rFonts w:cs="Arial"/>
        </w:rPr>
        <w:t>vi</w:t>
      </w:r>
      <w:r w:rsidRPr="00EA0572">
        <w:rPr>
          <w:rFonts w:cs="Arial"/>
          <w:vertAlign w:val="superscript"/>
        </w:rPr>
        <w:t>39</w:t>
      </w:r>
      <w:r w:rsidRPr="00EA0572">
        <w:rPr>
          <w:rFonts w:cs="Arial"/>
        </w:rPr>
        <w:t>. A confronto con gli apparati simili dell’</w:t>
      </w:r>
      <w:proofErr w:type="spellStart"/>
      <w:r w:rsidRPr="00EA0572">
        <w:rPr>
          <w:rFonts w:cs="Arial"/>
        </w:rPr>
        <w:t>Haçlı</w:t>
      </w:r>
      <w:proofErr w:type="spellEnd"/>
      <w:r w:rsidRPr="00EA0572">
        <w:rPr>
          <w:rFonts w:cs="Arial"/>
        </w:rPr>
        <w:t>, quelli di Sant’</w:t>
      </w:r>
      <w:proofErr w:type="spellStart"/>
      <w:r w:rsidRPr="00EA0572">
        <w:rPr>
          <w:rFonts w:cs="Arial"/>
        </w:rPr>
        <w:t>Agatangelo</w:t>
      </w:r>
      <w:proofErr w:type="spellEnd"/>
      <w:r w:rsidRPr="00EA0572">
        <w:rPr>
          <w:rFonts w:cs="Arial"/>
        </w:rPr>
        <w:t xml:space="preserve"> appaiono più articolati: la </w:t>
      </w:r>
      <w:r w:rsidRPr="00EA0572">
        <w:rPr>
          <w:rStyle w:val="PortraitItalicPortrait"/>
          <w:rFonts w:cs="Arial"/>
        </w:rPr>
        <w:t>Visione</w:t>
      </w:r>
      <w:r w:rsidRPr="00EA0572">
        <w:rPr>
          <w:rFonts w:cs="Arial"/>
        </w:rPr>
        <w:t xml:space="preserve"> </w:t>
      </w:r>
      <w:r w:rsidRPr="00EA0572">
        <w:rPr>
          <w:rFonts w:cs="Arial"/>
          <w:lang w:bidi="ar-YE"/>
        </w:rPr>
        <w:t>è</w:t>
      </w:r>
      <w:r w:rsidRPr="00EA0572">
        <w:rPr>
          <w:rFonts w:cs="Arial"/>
          <w:rtl/>
          <w:lang w:bidi="ar-YE"/>
        </w:rPr>
        <w:t xml:space="preserve"> </w:t>
      </w:r>
      <w:r w:rsidRPr="00EA0572">
        <w:rPr>
          <w:rFonts w:cs="Arial"/>
          <w:lang w:bidi="ar-YE"/>
        </w:rPr>
        <w:t>declinata</w:t>
      </w:r>
      <w:r w:rsidRPr="00EA0572">
        <w:rPr>
          <w:rFonts w:cs="Arial"/>
          <w:rtl/>
          <w:lang w:bidi="ar-YE"/>
        </w:rPr>
        <w:t xml:space="preserve"> </w:t>
      </w:r>
      <w:r w:rsidRPr="00EA0572">
        <w:rPr>
          <w:rFonts w:cs="Arial"/>
        </w:rPr>
        <w:t xml:space="preserve">secondo una versione più ricca sul piano iconografico ed è visivamente più potente al pari dell’allestimento plastico del soffitto, imperniato ugualmente sulla figura maestosa della croce scolpita. </w:t>
      </w:r>
    </w:p>
    <w:p w14:paraId="687F98BD" w14:textId="77777777" w:rsidR="00EA0572" w:rsidRPr="00EA0572" w:rsidRDefault="00EA0572" w:rsidP="00EA0572">
      <w:pPr>
        <w:ind w:firstLine="284"/>
        <w:jc w:val="both"/>
        <w:rPr>
          <w:rFonts w:cs="Arial"/>
        </w:rPr>
      </w:pPr>
      <w:r w:rsidRPr="00EA0572">
        <w:rPr>
          <w:rFonts w:cs="Arial"/>
        </w:rPr>
        <w:t xml:space="preserve">Pitture del secolo </w:t>
      </w:r>
      <w:r w:rsidRPr="00EA0572">
        <w:rPr>
          <w:rStyle w:val="PortraitMaiuscolettoPortrait"/>
          <w:rFonts w:cs="Arial"/>
        </w:rPr>
        <w:t>x</w:t>
      </w:r>
      <w:r w:rsidRPr="00EA0572">
        <w:rPr>
          <w:rFonts w:cs="Arial"/>
        </w:rPr>
        <w:t xml:space="preserve"> si impiantano, dunque, all’interno di chiese più antiche; pitture e apparati scultorei di epoche differenti convivono le une accanto agli altri. Questo avviene in Sant’</w:t>
      </w:r>
      <w:proofErr w:type="spellStart"/>
      <w:r w:rsidRPr="00EA0572">
        <w:rPr>
          <w:rFonts w:cs="Arial"/>
        </w:rPr>
        <w:t>Agatangelo</w:t>
      </w:r>
      <w:proofErr w:type="spellEnd"/>
      <w:r w:rsidRPr="00EA0572">
        <w:rPr>
          <w:rFonts w:cs="Arial"/>
        </w:rPr>
        <w:t xml:space="preserve"> come pure all’</w:t>
      </w:r>
      <w:proofErr w:type="spellStart"/>
      <w:r w:rsidRPr="00EA0572">
        <w:rPr>
          <w:rFonts w:cs="Arial"/>
        </w:rPr>
        <w:t>Haçlı</w:t>
      </w:r>
      <w:proofErr w:type="spellEnd"/>
      <w:r w:rsidRPr="00EA0572">
        <w:rPr>
          <w:rFonts w:cs="Arial"/>
        </w:rPr>
        <w:t xml:space="preserve"> </w:t>
      </w:r>
      <w:proofErr w:type="spellStart"/>
      <w:r w:rsidRPr="00EA0572">
        <w:rPr>
          <w:rFonts w:cs="Arial"/>
        </w:rPr>
        <w:t>Kilise</w:t>
      </w:r>
      <w:proofErr w:type="spellEnd"/>
      <w:r w:rsidRPr="00EA0572">
        <w:rPr>
          <w:rFonts w:cs="Arial"/>
        </w:rPr>
        <w:t xml:space="preserve"> ma non solo in esse. Il fenomeno della continuità d’uso delle chiese in roccia e della tendenza che porta ad aggiornarle man mano con interventi che modificandole sotto il profilo architettonico e/o pittorico le rivitalizzano </w:t>
      </w:r>
      <w:r w:rsidRPr="00EA0572">
        <w:rPr>
          <w:rFonts w:cs="Arial"/>
          <w:lang w:bidi="ar-YE"/>
        </w:rPr>
        <w:t>è</w:t>
      </w:r>
      <w:r w:rsidRPr="00EA0572">
        <w:rPr>
          <w:rFonts w:cs="Arial"/>
        </w:rPr>
        <w:t xml:space="preserve"> un elemento piuttosto frequente in Cappadocia. </w:t>
      </w:r>
    </w:p>
    <w:p w14:paraId="02138758" w14:textId="77777777" w:rsidR="00EA0572" w:rsidRPr="00EA0572" w:rsidRDefault="00EA0572" w:rsidP="00EA0572">
      <w:pPr>
        <w:ind w:firstLine="284"/>
        <w:jc w:val="both"/>
        <w:rPr>
          <w:rFonts w:cs="Arial"/>
        </w:rPr>
      </w:pPr>
      <w:r w:rsidRPr="00EA0572">
        <w:rPr>
          <w:rFonts w:cs="Arial"/>
        </w:rPr>
        <w:t xml:space="preserve">Le pitture intraviste nelle chiese della </w:t>
      </w:r>
      <w:proofErr w:type="spellStart"/>
      <w:r w:rsidRPr="00EA0572">
        <w:rPr>
          <w:rFonts w:cs="Arial"/>
        </w:rPr>
        <w:t>G</w:t>
      </w:r>
      <w:r w:rsidRPr="00EA0572">
        <w:rPr>
          <w:rFonts w:cs="Arial"/>
          <w:lang w:bidi="ar-YE"/>
        </w:rPr>
        <w:t>ü</w:t>
      </w:r>
      <w:r w:rsidRPr="00EA0572">
        <w:rPr>
          <w:rFonts w:cs="Arial"/>
        </w:rPr>
        <w:t>ll</w:t>
      </w:r>
      <w:r w:rsidRPr="00EA0572">
        <w:rPr>
          <w:rFonts w:cs="Arial"/>
          <w:lang w:bidi="ar-YE"/>
        </w:rPr>
        <w:t>ü</w:t>
      </w:r>
      <w:r w:rsidRPr="00EA0572">
        <w:rPr>
          <w:rFonts w:cs="Arial"/>
        </w:rPr>
        <w:t>dere</w:t>
      </w:r>
      <w:proofErr w:type="spellEnd"/>
      <w:r w:rsidRPr="00EA0572">
        <w:rPr>
          <w:rFonts w:cs="Arial"/>
        </w:rPr>
        <w:t xml:space="preserve"> riguardano, lo ripetiamo, la </w:t>
      </w:r>
      <w:r w:rsidRPr="00EA0572">
        <w:rPr>
          <w:rStyle w:val="PortraitItalicPortrait"/>
          <w:rFonts w:cs="Arial"/>
        </w:rPr>
        <w:t xml:space="preserve">Visione </w:t>
      </w:r>
      <w:r w:rsidRPr="00EA0572">
        <w:rPr>
          <w:rFonts w:cs="Arial"/>
          <w:i/>
        </w:rPr>
        <w:t xml:space="preserve">di </w:t>
      </w:r>
      <w:r w:rsidRPr="00EA0572">
        <w:rPr>
          <w:rStyle w:val="PortraitItalicPortrait"/>
          <w:rFonts w:cs="Arial"/>
        </w:rPr>
        <w:t>Ezechiele</w:t>
      </w:r>
      <w:r w:rsidRPr="00EA0572">
        <w:rPr>
          <w:rFonts w:cs="Arial"/>
        </w:rPr>
        <w:t xml:space="preserve"> e un esteso ciclo cristologico e risalgono agli inizi del secolo </w:t>
      </w:r>
      <w:r w:rsidRPr="00EA0572">
        <w:rPr>
          <w:rStyle w:val="PortraitMaiuscolettoPortrait"/>
          <w:rFonts w:cs="Arial"/>
        </w:rPr>
        <w:t>x</w:t>
      </w:r>
      <w:r w:rsidRPr="00EA0572">
        <w:rPr>
          <w:rFonts w:cs="Arial"/>
        </w:rPr>
        <w:t xml:space="preserve">. Rispetto al mondo dipinto incontrato nelle chiese della </w:t>
      </w:r>
      <w:proofErr w:type="spellStart"/>
      <w:r w:rsidRPr="00EA0572">
        <w:rPr>
          <w:rFonts w:cs="Arial"/>
        </w:rPr>
        <w:t>Kızıl</w:t>
      </w:r>
      <w:r w:rsidRPr="00EA0572">
        <w:rPr>
          <w:rFonts w:cs="Arial"/>
          <w:lang w:bidi="ar-YE"/>
        </w:rPr>
        <w:t>ç</w:t>
      </w:r>
      <w:r w:rsidRPr="00EA0572">
        <w:rPr>
          <w:rFonts w:cs="Arial"/>
        </w:rPr>
        <w:t>ukur</w:t>
      </w:r>
      <w:proofErr w:type="spellEnd"/>
      <w:r w:rsidRPr="00EA0572">
        <w:rPr>
          <w:rFonts w:cs="Arial"/>
        </w:rPr>
        <w:t xml:space="preserve">, esse appaiono di tutt’altra pasta, sono cittadine di un’altra stagione storico-artistica, abitano luoghi dell’immagine differenti. Sono indici della differenza che attraversa i livelli costitutivi del sistema figurativo rispetto al prima rappresentato dai contesti pittorici, per esempio, della Chiesa di Niceta. Cambia l’ossatura tematico-iconografica: entrano nuovi soggetti, come le </w:t>
      </w:r>
      <w:r w:rsidRPr="00EA0572">
        <w:rPr>
          <w:rStyle w:val="PortraitItalicPortrait"/>
          <w:rFonts w:cs="Arial"/>
        </w:rPr>
        <w:t>Visioni</w:t>
      </w:r>
      <w:r w:rsidRPr="00EA0572">
        <w:rPr>
          <w:rFonts w:cs="Arial"/>
        </w:rPr>
        <w:t xml:space="preserve">, si rinnovano profondamente gli impianti narrativi come i cicli cristologici. Cambiano radicalmente gli assetti morfologici e compositivi, benché la pittura, non diversamente da prima, sia la veste dell’involucro spaziale che ne viene ammantato. Il tessuto pittorico s’infittisce; le superfici, specie quelle del </w:t>
      </w:r>
      <w:r w:rsidRPr="00EA0572">
        <w:rPr>
          <w:rStyle w:val="PortraitItalicPortrait"/>
          <w:rFonts w:cs="Arial"/>
        </w:rPr>
        <w:t>naos</w:t>
      </w:r>
      <w:r w:rsidRPr="00EA0572">
        <w:rPr>
          <w:rFonts w:cs="Arial"/>
        </w:rPr>
        <w:t xml:space="preserve">, scandite in registri e scene, trovano una nuova grammatica spaziale in linea con le esigenze dettate dall’andamento esteso e articolato dei cicli. Scompaiono i fondi bianchi, non trovano spazio il registro “decorativo”, le fronde, i frutti, insomma gli elementi della natura, le pause lunghe tra porzioni di superfici vuote e piene. Svanisce il tocco arioso e talvolta anarchico delle composizioni antiche. Con la svolta che si verifica agli inizi del secolo </w:t>
      </w:r>
      <w:r w:rsidRPr="00EA0572">
        <w:rPr>
          <w:rStyle w:val="PortraitMaiuscolettoPortrait"/>
          <w:rFonts w:cs="Arial"/>
        </w:rPr>
        <w:t>x,</w:t>
      </w:r>
      <w:r w:rsidRPr="00EA0572">
        <w:rPr>
          <w:rFonts w:cs="Arial"/>
        </w:rPr>
        <w:t xml:space="preserve"> quando la pittura della Cappadocia entra in una nuova fase del suo percorso, il carattere endogeno che l’aveva contraddistinta si spezza. Nuove esperienze pittoriche e anche architettoniche d’impronta non locale e assai probabilmente costantinopolitana vengono ad affiancare la linea della tradizione, movimentandone il profilo. Si pensi all’impresa pittorica della Chiesa Nuova di </w:t>
      </w:r>
      <w:proofErr w:type="spellStart"/>
      <w:r w:rsidRPr="00EA0572">
        <w:rPr>
          <w:rFonts w:cs="Arial"/>
        </w:rPr>
        <w:t>Tokalı</w:t>
      </w:r>
      <w:proofErr w:type="spellEnd"/>
      <w:r w:rsidRPr="00EA0572">
        <w:rPr>
          <w:rFonts w:cs="Arial"/>
        </w:rPr>
        <w:t xml:space="preserve">, realizzata a metà circa del secolo </w:t>
      </w:r>
      <w:r w:rsidRPr="00EA0572">
        <w:rPr>
          <w:rStyle w:val="PortraitMaiuscolettoPortrait"/>
          <w:rFonts w:cs="Arial"/>
        </w:rPr>
        <w:t>x,</w:t>
      </w:r>
      <w:r w:rsidRPr="00EA0572">
        <w:rPr>
          <w:rFonts w:cs="Arial"/>
        </w:rPr>
        <w:t xml:space="preserve"> o a quella operosa nel gruppo delle chiese a colonne nell’Open Air </w:t>
      </w:r>
      <w:proofErr w:type="spellStart"/>
      <w:r w:rsidRPr="00EA0572">
        <w:rPr>
          <w:rFonts w:cs="Arial"/>
        </w:rPr>
        <w:t>Museum</w:t>
      </w:r>
      <w:proofErr w:type="spellEnd"/>
      <w:r w:rsidRPr="00EA0572">
        <w:rPr>
          <w:rFonts w:cs="Arial"/>
        </w:rPr>
        <w:t xml:space="preserve"> nell’avanzato secolo </w:t>
      </w:r>
      <w:r w:rsidRPr="00EA0572">
        <w:rPr>
          <w:rStyle w:val="PortraitMaiuscolettoPortrait"/>
          <w:rFonts w:cs="Arial"/>
        </w:rPr>
        <w:t>xi</w:t>
      </w:r>
      <w:r w:rsidRPr="00EA0572">
        <w:rPr>
          <w:rFonts w:cs="Arial"/>
        </w:rPr>
        <w:t xml:space="preserve">. Sono tanti e forti i cambiamenti che intervengono in Cappadocia nel passaggio dell’arte dall’età delle origini a quella successiva. Nel quadro complessivo che ne risulta ciò che invece perdura come elemento comune e di carattere </w:t>
      </w:r>
      <w:proofErr w:type="spellStart"/>
      <w:r w:rsidRPr="00EA0572">
        <w:rPr>
          <w:rFonts w:cs="Arial"/>
        </w:rPr>
        <w:t>fondativo</w:t>
      </w:r>
      <w:proofErr w:type="spellEnd"/>
      <w:r w:rsidRPr="00EA0572">
        <w:rPr>
          <w:rFonts w:cs="Arial"/>
        </w:rPr>
        <w:t xml:space="preserve"> </w:t>
      </w:r>
      <w:r w:rsidRPr="00EA0572">
        <w:rPr>
          <w:rFonts w:cs="Arial"/>
          <w:lang w:bidi="ar-YE"/>
        </w:rPr>
        <w:t>è</w:t>
      </w:r>
      <w:r w:rsidRPr="00EA0572">
        <w:rPr>
          <w:rFonts w:cs="Arial"/>
        </w:rPr>
        <w:t xml:space="preserve"> la scelta mai affievolitasi a favore dell’architettura in negativo, che anzi nell’età nuova riceve nuovo impulso e continua a svilupparsi. La simbiosi fra </w:t>
      </w:r>
      <w:proofErr w:type="spellStart"/>
      <w:r w:rsidRPr="00EA0572">
        <w:rPr>
          <w:rFonts w:cs="Arial"/>
        </w:rPr>
        <w:t>internità</w:t>
      </w:r>
      <w:proofErr w:type="spellEnd"/>
      <w:r w:rsidRPr="00EA0572">
        <w:rPr>
          <w:rFonts w:cs="Arial"/>
        </w:rPr>
        <w:t xml:space="preserve"> ed </w:t>
      </w:r>
      <w:proofErr w:type="spellStart"/>
      <w:r w:rsidRPr="00EA0572">
        <w:rPr>
          <w:rFonts w:cs="Arial"/>
        </w:rPr>
        <w:t>esternità</w:t>
      </w:r>
      <w:proofErr w:type="spellEnd"/>
      <w:r w:rsidRPr="00EA0572">
        <w:rPr>
          <w:rFonts w:cs="Arial"/>
        </w:rPr>
        <w:t xml:space="preserve"> del paesaggio è così assicurata</w:t>
      </w:r>
      <w:r w:rsidRPr="00EA0572">
        <w:rPr>
          <w:rFonts w:cs="Arial"/>
          <w:vertAlign w:val="superscript"/>
        </w:rPr>
        <w:t>40</w:t>
      </w:r>
      <w:r w:rsidRPr="00EA0572">
        <w:rPr>
          <w:rFonts w:cs="Arial"/>
        </w:rPr>
        <w:t xml:space="preserve">. </w:t>
      </w:r>
    </w:p>
    <w:p w14:paraId="423BF809" w14:textId="77777777" w:rsidR="00EA0572" w:rsidRPr="00EA0572" w:rsidRDefault="00EA0572" w:rsidP="00EA0572">
      <w:pPr>
        <w:ind w:firstLine="284"/>
        <w:jc w:val="both"/>
        <w:rPr>
          <w:rFonts w:cs="Arial"/>
        </w:rPr>
      </w:pPr>
    </w:p>
    <w:p w14:paraId="11A74C8A" w14:textId="44EF6C56" w:rsidR="00EA0572" w:rsidRPr="00E27718" w:rsidRDefault="00E27718" w:rsidP="00E27718">
      <w:pPr>
        <w:tabs>
          <w:tab w:val="clear" w:pos="454"/>
          <w:tab w:val="clear" w:pos="907"/>
        </w:tabs>
        <w:suppressAutoHyphens/>
        <w:autoSpaceDE w:val="0"/>
        <w:autoSpaceDN w:val="0"/>
        <w:adjustRightInd w:val="0"/>
        <w:spacing w:line="260" w:lineRule="atLeast"/>
        <w:jc w:val="both"/>
        <w:textAlignment w:val="center"/>
        <w:rPr>
          <w:rFonts w:ascii="Portrait" w:hAnsi="Portrait" w:cs="Portrait"/>
          <w:color w:val="000000"/>
          <w:sz w:val="24"/>
          <w:szCs w:val="24"/>
        </w:rPr>
      </w:pPr>
      <w:r w:rsidRPr="00E27718">
        <w:rPr>
          <w:rFonts w:cs="Arial"/>
        </w:rPr>
        <w:t xml:space="preserve">Lasciato alle spalle </w:t>
      </w:r>
      <w:r w:rsidR="00EA0572" w:rsidRPr="00EA0572">
        <w:rPr>
          <w:rFonts w:cs="Arial"/>
        </w:rPr>
        <w:t>Sant’</w:t>
      </w:r>
      <w:proofErr w:type="spellStart"/>
      <w:r w:rsidR="00EA0572" w:rsidRPr="00EA0572">
        <w:rPr>
          <w:rFonts w:cs="Arial"/>
        </w:rPr>
        <w:t>Agatangelo</w:t>
      </w:r>
      <w:proofErr w:type="spellEnd"/>
      <w:r w:rsidR="00EA0572" w:rsidRPr="00EA0572">
        <w:rPr>
          <w:rFonts w:cs="Arial"/>
        </w:rPr>
        <w:t xml:space="preserve">, camminando ancora, avendo </w:t>
      </w:r>
      <w:proofErr w:type="spellStart"/>
      <w:r w:rsidR="00EA0572" w:rsidRPr="00EA0572">
        <w:rPr>
          <w:rFonts w:cs="Arial"/>
        </w:rPr>
        <w:t>Uçhisar</w:t>
      </w:r>
      <w:proofErr w:type="spellEnd"/>
      <w:r w:rsidR="00EA0572" w:rsidRPr="00EA0572">
        <w:rPr>
          <w:rFonts w:cs="Arial"/>
        </w:rPr>
        <w:t xml:space="preserve"> all’orizzonte come riferimento visivo e appena poche centinaia di metri dopo, si raggiunge la Chiesa di </w:t>
      </w:r>
      <w:proofErr w:type="spellStart"/>
      <w:r w:rsidR="00EA0572" w:rsidRPr="00EA0572">
        <w:rPr>
          <w:rFonts w:cs="Arial"/>
        </w:rPr>
        <w:t>G</w:t>
      </w:r>
      <w:r w:rsidR="00EA0572" w:rsidRPr="00EA0572">
        <w:rPr>
          <w:rFonts w:cs="Arial"/>
          <w:lang w:bidi="ar-YE"/>
        </w:rPr>
        <w:t>ü</w:t>
      </w:r>
      <w:r w:rsidR="00EA0572" w:rsidRPr="00EA0572">
        <w:rPr>
          <w:rFonts w:cs="Arial"/>
        </w:rPr>
        <w:t>ll</w:t>
      </w:r>
      <w:r w:rsidR="00EA0572" w:rsidRPr="00EA0572">
        <w:rPr>
          <w:rFonts w:cs="Arial"/>
          <w:lang w:bidi="ar-YE"/>
        </w:rPr>
        <w:t>ü</w:t>
      </w:r>
      <w:r w:rsidR="00EA0572" w:rsidRPr="00EA0572">
        <w:rPr>
          <w:rFonts w:cs="Arial"/>
        </w:rPr>
        <w:t>dere</w:t>
      </w:r>
      <w:proofErr w:type="spellEnd"/>
      <w:r w:rsidR="00EA0572" w:rsidRPr="00EA0572">
        <w:rPr>
          <w:rFonts w:cs="Arial"/>
        </w:rPr>
        <w:t xml:space="preserve"> n. 2. Continuiamo a essere immersi nel paesaggio della Valle delle Rose, precisamente in quel tratto amato particolarmente da Pier Paolo Pasolini, prescelto dal regista per ambientarvi alcune scene chiave di </w:t>
      </w:r>
      <w:r w:rsidR="00EA0572" w:rsidRPr="00EA0572">
        <w:rPr>
          <w:rStyle w:val="PortraitItalicPortrait"/>
          <w:rFonts w:cs="Arial"/>
        </w:rPr>
        <w:t xml:space="preserve">Medea, </w:t>
      </w:r>
      <w:r w:rsidR="00EA0572" w:rsidRPr="00EA0572">
        <w:rPr>
          <w:rFonts w:cs="Arial"/>
        </w:rPr>
        <w:t>quello che può definirsi il suo “paesaggio-icona”, lo stesso che vediamo ritratto insieme a lui nell’imperdibile fotografia scattata nel giugno 1969</w:t>
      </w:r>
      <w:r w:rsidR="00EA0572" w:rsidRPr="00EA0572">
        <w:rPr>
          <w:rFonts w:cs="Arial"/>
          <w:vertAlign w:val="superscript"/>
        </w:rPr>
        <w:t>41</w:t>
      </w:r>
      <w:r w:rsidR="00EA0572" w:rsidRPr="00EA0572">
        <w:rPr>
          <w:rFonts w:cs="Arial"/>
        </w:rPr>
        <w:t xml:space="preserve">. Qui, il nostro cammino giunge al termine. </w:t>
      </w:r>
    </w:p>
    <w:p w14:paraId="5A2FF763" w14:textId="77777777" w:rsidR="00EA0572" w:rsidRPr="00EA0572" w:rsidRDefault="00EA0572" w:rsidP="00EA0572">
      <w:pPr>
        <w:jc w:val="both"/>
        <w:rPr>
          <w:rFonts w:cs="Arial"/>
        </w:rPr>
      </w:pPr>
    </w:p>
    <w:p w14:paraId="7D328613" w14:textId="77777777" w:rsidR="00EA0572" w:rsidRPr="00EA0572" w:rsidRDefault="00EA0572" w:rsidP="00EA0572">
      <w:pPr>
        <w:jc w:val="both"/>
        <w:rPr>
          <w:rFonts w:cs="Arial"/>
        </w:rPr>
      </w:pPr>
    </w:p>
    <w:p w14:paraId="164E8370" w14:textId="77777777" w:rsidR="00EA0572" w:rsidRPr="00EA0572" w:rsidRDefault="00EA0572" w:rsidP="00EA0572">
      <w:pPr>
        <w:rPr>
          <w:rFonts w:cs="Arial"/>
          <w:b/>
          <w:sz w:val="16"/>
          <w:szCs w:val="16"/>
        </w:rPr>
      </w:pPr>
      <w:r w:rsidRPr="00EA0572">
        <w:rPr>
          <w:rFonts w:cs="Arial"/>
          <w:b/>
          <w:sz w:val="16"/>
          <w:szCs w:val="16"/>
        </w:rPr>
        <w:t>Note al testo</w:t>
      </w:r>
    </w:p>
    <w:p w14:paraId="5D150EF7" w14:textId="77777777" w:rsidR="00EA0572" w:rsidRPr="00EA0572" w:rsidRDefault="00EA0572" w:rsidP="00EA0572">
      <w:pPr>
        <w:rPr>
          <w:rFonts w:cs="Arial"/>
          <w:b/>
          <w:sz w:val="16"/>
          <w:szCs w:val="16"/>
        </w:rPr>
      </w:pPr>
    </w:p>
    <w:p w14:paraId="0BEC0B2D" w14:textId="77777777" w:rsidR="00EA0572" w:rsidRPr="00EA0572" w:rsidRDefault="00EA0572" w:rsidP="00EA0572">
      <w:pPr>
        <w:rPr>
          <w:rFonts w:cs="Arial"/>
          <w:sz w:val="16"/>
          <w:szCs w:val="16"/>
        </w:rPr>
      </w:pPr>
      <w:r w:rsidRPr="00EA0572">
        <w:rPr>
          <w:rFonts w:cs="Arial"/>
          <w:sz w:val="16"/>
          <w:szCs w:val="16"/>
        </w:rPr>
        <w:t xml:space="preserve">1. Per ulteriori dati sulla Cappadocia rupestre si veda, in particolare, il contributo di </w:t>
      </w:r>
      <w:proofErr w:type="spellStart"/>
      <w:r w:rsidRPr="00EA0572">
        <w:rPr>
          <w:rFonts w:cs="Arial"/>
          <w:sz w:val="16"/>
          <w:szCs w:val="16"/>
        </w:rPr>
        <w:t>Murat</w:t>
      </w:r>
      <w:proofErr w:type="spellEnd"/>
      <w:r w:rsidRPr="00EA0572">
        <w:rPr>
          <w:rFonts w:cs="Arial"/>
          <w:sz w:val="16"/>
          <w:szCs w:val="16"/>
        </w:rPr>
        <w:t xml:space="preserve"> </w:t>
      </w:r>
      <w:proofErr w:type="spellStart"/>
      <w:r w:rsidRPr="00EA0572">
        <w:rPr>
          <w:rFonts w:cs="Arial"/>
          <w:sz w:val="16"/>
          <w:szCs w:val="16"/>
        </w:rPr>
        <w:t>Gülyaz</w:t>
      </w:r>
      <w:proofErr w:type="spellEnd"/>
      <w:r w:rsidRPr="00EA0572">
        <w:rPr>
          <w:rFonts w:cs="Arial"/>
          <w:sz w:val="16"/>
          <w:szCs w:val="16"/>
        </w:rPr>
        <w:t xml:space="preserve"> in questo volume.</w:t>
      </w:r>
    </w:p>
    <w:p w14:paraId="797570F8" w14:textId="77777777" w:rsidR="00EA0572" w:rsidRPr="00EA0572" w:rsidRDefault="00EA0572" w:rsidP="00EA0572">
      <w:pPr>
        <w:rPr>
          <w:rFonts w:cs="Arial"/>
          <w:sz w:val="16"/>
          <w:szCs w:val="16"/>
        </w:rPr>
      </w:pPr>
    </w:p>
    <w:p w14:paraId="297BE011" w14:textId="77777777" w:rsidR="00EA0572" w:rsidRPr="00EA0572" w:rsidRDefault="00EA0572" w:rsidP="00EA0572">
      <w:pPr>
        <w:rPr>
          <w:rFonts w:cs="Arial"/>
          <w:sz w:val="16"/>
          <w:szCs w:val="16"/>
          <w:lang w:val="en-US"/>
        </w:rPr>
      </w:pPr>
      <w:r w:rsidRPr="00EA0572">
        <w:rPr>
          <w:rFonts w:cs="Arial"/>
          <w:sz w:val="16"/>
          <w:szCs w:val="16"/>
        </w:rPr>
        <w:t xml:space="preserve">2. Il richiamo è al titolo </w:t>
      </w:r>
      <w:r w:rsidRPr="00EA0572">
        <w:rPr>
          <w:rStyle w:val="PortraitItalicPortrait"/>
          <w:rFonts w:cs="Arial"/>
          <w:sz w:val="16"/>
          <w:szCs w:val="16"/>
        </w:rPr>
        <w:t xml:space="preserve">The </w:t>
      </w:r>
      <w:proofErr w:type="spellStart"/>
      <w:r w:rsidRPr="00EA0572">
        <w:rPr>
          <w:rStyle w:val="PortraitItalicPortrait"/>
          <w:rFonts w:cs="Arial"/>
          <w:sz w:val="16"/>
          <w:szCs w:val="16"/>
        </w:rPr>
        <w:t>cone-dwellers</w:t>
      </w:r>
      <w:proofErr w:type="spellEnd"/>
      <w:r w:rsidRPr="00EA0572">
        <w:rPr>
          <w:rStyle w:val="PortraitItalicPortrait"/>
          <w:rFonts w:cs="Arial"/>
          <w:sz w:val="16"/>
          <w:szCs w:val="16"/>
        </w:rPr>
        <w:t xml:space="preserve"> of Asia Minor. </w:t>
      </w:r>
      <w:r w:rsidRPr="00EA0572">
        <w:rPr>
          <w:rStyle w:val="PortraitItalicPortrait"/>
          <w:rFonts w:cs="Arial"/>
          <w:sz w:val="16"/>
          <w:szCs w:val="16"/>
          <w:lang w:val="en-US"/>
        </w:rPr>
        <w:t xml:space="preserve">Primitive </w:t>
      </w:r>
      <w:proofErr w:type="gramStart"/>
      <w:r w:rsidRPr="00EA0572">
        <w:rPr>
          <w:rStyle w:val="PortraitItalicPortrait"/>
          <w:rFonts w:cs="Arial"/>
          <w:sz w:val="16"/>
          <w:szCs w:val="16"/>
          <w:lang w:val="en-US"/>
        </w:rPr>
        <w:t>people</w:t>
      </w:r>
      <w:proofErr w:type="gramEnd"/>
      <w:r w:rsidRPr="00EA0572">
        <w:rPr>
          <w:rStyle w:val="PortraitItalicPortrait"/>
          <w:rFonts w:cs="Arial"/>
          <w:sz w:val="16"/>
          <w:szCs w:val="16"/>
          <w:lang w:val="en-US"/>
        </w:rPr>
        <w:t xml:space="preserve"> who live in nature-made apartment houses, fashioned by volcanic violence and trickling streams [Cappadocia</w:t>
      </w:r>
      <w:r w:rsidRPr="00EA0572">
        <w:rPr>
          <w:rFonts w:cs="Arial"/>
          <w:sz w:val="16"/>
          <w:szCs w:val="16"/>
          <w:lang w:val="en-US"/>
        </w:rPr>
        <w:t xml:space="preserve">], di John Robert </w:t>
      </w:r>
      <w:proofErr w:type="spellStart"/>
      <w:r w:rsidRPr="00EA0572">
        <w:rPr>
          <w:rFonts w:cs="Arial"/>
          <w:sz w:val="16"/>
          <w:szCs w:val="16"/>
          <w:lang w:val="en-US"/>
        </w:rPr>
        <w:t>Sitlington</w:t>
      </w:r>
      <w:proofErr w:type="spellEnd"/>
      <w:r w:rsidRPr="00EA0572">
        <w:rPr>
          <w:rFonts w:cs="Arial"/>
          <w:sz w:val="16"/>
          <w:szCs w:val="16"/>
          <w:lang w:val="en-US"/>
        </w:rPr>
        <w:t xml:space="preserve"> </w:t>
      </w:r>
      <w:proofErr w:type="spellStart"/>
      <w:r w:rsidRPr="00EA0572">
        <w:rPr>
          <w:rFonts w:cs="Arial"/>
          <w:sz w:val="16"/>
          <w:szCs w:val="16"/>
          <w:lang w:val="en-US"/>
        </w:rPr>
        <w:t>Sterrett</w:t>
      </w:r>
      <w:proofErr w:type="spellEnd"/>
      <w:r w:rsidRPr="00EA0572">
        <w:rPr>
          <w:rFonts w:cs="Arial"/>
          <w:sz w:val="16"/>
          <w:szCs w:val="16"/>
          <w:lang w:val="en-US"/>
        </w:rPr>
        <w:t xml:space="preserve"> (</w:t>
      </w:r>
      <w:proofErr w:type="spellStart"/>
      <w:r w:rsidRPr="00EA0572">
        <w:rPr>
          <w:rStyle w:val="PortraitMaiuscolettoPortrait"/>
          <w:rFonts w:cs="Arial"/>
          <w:sz w:val="16"/>
          <w:szCs w:val="16"/>
          <w:lang w:val="en-US"/>
        </w:rPr>
        <w:t>Sterrett</w:t>
      </w:r>
      <w:proofErr w:type="spellEnd"/>
      <w:r w:rsidRPr="00EA0572">
        <w:rPr>
          <w:rStyle w:val="PortraitMaiuscolettoPortrait"/>
          <w:rFonts w:cs="Arial"/>
          <w:sz w:val="16"/>
          <w:szCs w:val="16"/>
          <w:lang w:val="en-US"/>
        </w:rPr>
        <w:t xml:space="preserve"> 1919)</w:t>
      </w:r>
      <w:r w:rsidRPr="00EA0572">
        <w:rPr>
          <w:rFonts w:cs="Arial"/>
          <w:sz w:val="16"/>
          <w:szCs w:val="16"/>
          <w:lang w:val="en-US"/>
        </w:rPr>
        <w:t>.</w:t>
      </w:r>
      <w:r w:rsidRPr="00EA0572">
        <w:rPr>
          <w:rFonts w:cs="Arial"/>
          <w:b/>
          <w:sz w:val="16"/>
          <w:szCs w:val="16"/>
          <w:lang w:val="en-US"/>
        </w:rPr>
        <w:t xml:space="preserve"> </w:t>
      </w:r>
    </w:p>
    <w:p w14:paraId="104FBD54" w14:textId="77777777" w:rsidR="00EA0572" w:rsidRPr="00EA0572" w:rsidRDefault="00EA0572" w:rsidP="00EA0572">
      <w:pPr>
        <w:rPr>
          <w:rFonts w:cs="Arial"/>
          <w:sz w:val="16"/>
          <w:szCs w:val="16"/>
          <w:lang w:val="en-US"/>
        </w:rPr>
      </w:pPr>
    </w:p>
    <w:p w14:paraId="5E1EE820" w14:textId="333E76C6" w:rsidR="00EA0572" w:rsidRPr="008B3941" w:rsidRDefault="00EA0572" w:rsidP="008B3941">
      <w:pPr>
        <w:pStyle w:val="03NotePiccolo8"/>
        <w:rPr>
          <w:rFonts w:ascii="Arial" w:eastAsiaTheme="minorEastAsia" w:hAnsi="Arial" w:cs="Arial"/>
          <w:color w:val="auto"/>
          <w:sz w:val="16"/>
          <w:szCs w:val="16"/>
          <w:lang w:eastAsia="it-IT"/>
        </w:rPr>
      </w:pPr>
      <w:r w:rsidRPr="008B3941">
        <w:rPr>
          <w:rFonts w:ascii="Arial" w:eastAsiaTheme="minorEastAsia" w:hAnsi="Arial" w:cs="Arial"/>
          <w:color w:val="auto"/>
          <w:sz w:val="16"/>
          <w:szCs w:val="16"/>
          <w:lang w:eastAsia="it-IT"/>
        </w:rPr>
        <w:lastRenderedPageBreak/>
        <w:t xml:space="preserve">3. Si veda il contributo di chi scrive, </w:t>
      </w:r>
      <w:r w:rsidR="008B3941" w:rsidRPr="008B3941">
        <w:rPr>
          <w:rFonts w:ascii="Arial" w:eastAsiaTheme="minorEastAsia" w:hAnsi="Arial" w:cs="Arial"/>
          <w:i/>
          <w:color w:val="auto"/>
          <w:sz w:val="16"/>
          <w:szCs w:val="16"/>
          <w:lang w:eastAsia="it-IT"/>
        </w:rPr>
        <w:t>La Missione dell’Università della Tuscia in Cappadocia</w:t>
      </w:r>
      <w:r w:rsidRPr="008B3941">
        <w:rPr>
          <w:rFonts w:ascii="Arial" w:eastAsiaTheme="minorEastAsia" w:hAnsi="Arial" w:cs="Arial"/>
          <w:color w:val="auto"/>
          <w:sz w:val="16"/>
          <w:szCs w:val="16"/>
          <w:lang w:eastAsia="it-IT"/>
        </w:rPr>
        <w:t xml:space="preserve">, in questo volume. </w:t>
      </w:r>
    </w:p>
    <w:p w14:paraId="62BBFEB2" w14:textId="77777777" w:rsidR="00EA0572" w:rsidRPr="008B3941" w:rsidRDefault="00EA0572" w:rsidP="00EA0572">
      <w:pPr>
        <w:pStyle w:val="03NotePiccolo8"/>
        <w:spacing w:line="240" w:lineRule="exact"/>
        <w:rPr>
          <w:rFonts w:ascii="Arial" w:eastAsiaTheme="minorEastAsia" w:hAnsi="Arial" w:cs="Arial"/>
          <w:color w:val="auto"/>
          <w:sz w:val="16"/>
          <w:szCs w:val="16"/>
          <w:lang w:eastAsia="it-IT"/>
        </w:rPr>
      </w:pPr>
    </w:p>
    <w:p w14:paraId="6126E228" w14:textId="43C29E1C" w:rsidR="00EA0572" w:rsidRPr="00EA0572" w:rsidRDefault="00EA0572" w:rsidP="00EA0572">
      <w:pPr>
        <w:rPr>
          <w:rFonts w:cs="Arial"/>
          <w:sz w:val="16"/>
          <w:szCs w:val="16"/>
        </w:rPr>
      </w:pPr>
      <w:r w:rsidRPr="00EA0572">
        <w:rPr>
          <w:rStyle w:val="PortraitMaiuscolettoPortrait"/>
          <w:rFonts w:cs="Arial"/>
          <w:sz w:val="16"/>
          <w:szCs w:val="16"/>
        </w:rPr>
        <w:t>4. Sgherri</w:t>
      </w:r>
      <w:r w:rsidRPr="00EA0572">
        <w:rPr>
          <w:rFonts w:cs="Arial"/>
          <w:sz w:val="16"/>
          <w:szCs w:val="16"/>
        </w:rPr>
        <w:t xml:space="preserve"> 2009, p. 27</w:t>
      </w:r>
      <w:r w:rsidR="008B3941">
        <w:rPr>
          <w:rFonts w:cs="Arial"/>
          <w:sz w:val="16"/>
          <w:szCs w:val="16"/>
        </w:rPr>
        <w:t>.</w:t>
      </w:r>
    </w:p>
    <w:p w14:paraId="2BBEFD29" w14:textId="77777777" w:rsidR="00EA0572" w:rsidRPr="00EA0572" w:rsidRDefault="00EA0572" w:rsidP="00EA0572">
      <w:pPr>
        <w:rPr>
          <w:rFonts w:cs="Arial"/>
          <w:sz w:val="16"/>
          <w:szCs w:val="16"/>
        </w:rPr>
      </w:pPr>
    </w:p>
    <w:p w14:paraId="5902E58F" w14:textId="77777777" w:rsidR="00EA0572" w:rsidRPr="00EA0572" w:rsidRDefault="00EA0572" w:rsidP="00EA0572">
      <w:pPr>
        <w:rPr>
          <w:rFonts w:cs="Arial"/>
          <w:sz w:val="16"/>
          <w:szCs w:val="16"/>
        </w:rPr>
      </w:pPr>
      <w:r w:rsidRPr="00EA0572">
        <w:rPr>
          <w:rFonts w:cs="Arial"/>
          <w:sz w:val="16"/>
          <w:szCs w:val="16"/>
        </w:rPr>
        <w:t xml:space="preserve">5. Si vedano il contributo di </w:t>
      </w:r>
      <w:proofErr w:type="spellStart"/>
      <w:r w:rsidRPr="00EA0572">
        <w:rPr>
          <w:rFonts w:cs="Arial"/>
          <w:sz w:val="16"/>
          <w:szCs w:val="16"/>
        </w:rPr>
        <w:t>Mutluhan</w:t>
      </w:r>
      <w:proofErr w:type="spellEnd"/>
      <w:r w:rsidRPr="00EA0572">
        <w:rPr>
          <w:rFonts w:cs="Arial"/>
          <w:sz w:val="16"/>
          <w:szCs w:val="16"/>
        </w:rPr>
        <w:t xml:space="preserve"> </w:t>
      </w:r>
      <w:proofErr w:type="spellStart"/>
      <w:r w:rsidRPr="00EA0572">
        <w:rPr>
          <w:rFonts w:cs="Arial"/>
          <w:sz w:val="16"/>
          <w:szCs w:val="16"/>
        </w:rPr>
        <w:t>Akin</w:t>
      </w:r>
      <w:proofErr w:type="spellEnd"/>
      <w:r w:rsidRPr="00EA0572">
        <w:rPr>
          <w:rFonts w:cs="Arial"/>
          <w:sz w:val="16"/>
          <w:szCs w:val="16"/>
        </w:rPr>
        <w:t xml:space="preserve"> e </w:t>
      </w:r>
      <w:proofErr w:type="spellStart"/>
      <w:r w:rsidRPr="00EA0572">
        <w:rPr>
          <w:rFonts w:cs="Arial"/>
          <w:sz w:val="16"/>
          <w:szCs w:val="16"/>
        </w:rPr>
        <w:t>Ahmet</w:t>
      </w:r>
      <w:proofErr w:type="spellEnd"/>
      <w:r w:rsidRPr="00EA0572">
        <w:rPr>
          <w:rFonts w:cs="Arial"/>
          <w:sz w:val="16"/>
          <w:szCs w:val="16"/>
        </w:rPr>
        <w:t xml:space="preserve"> </w:t>
      </w:r>
      <w:proofErr w:type="spellStart"/>
      <w:r w:rsidRPr="00EA0572">
        <w:rPr>
          <w:rFonts w:cs="Arial"/>
          <w:sz w:val="16"/>
          <w:szCs w:val="16"/>
        </w:rPr>
        <w:t>Orhan</w:t>
      </w:r>
      <w:proofErr w:type="spellEnd"/>
      <w:r w:rsidRPr="00EA0572">
        <w:rPr>
          <w:rFonts w:cs="Arial"/>
          <w:sz w:val="16"/>
          <w:szCs w:val="16"/>
        </w:rPr>
        <w:t xml:space="preserve">, e quello di Natalia Rovella e altri in questo volume. </w:t>
      </w:r>
    </w:p>
    <w:p w14:paraId="5F2D8CB8" w14:textId="77777777" w:rsidR="00EA0572" w:rsidRPr="00EA0572" w:rsidRDefault="00EA0572" w:rsidP="00EA0572">
      <w:pPr>
        <w:rPr>
          <w:rFonts w:cs="Arial"/>
          <w:sz w:val="16"/>
          <w:szCs w:val="16"/>
        </w:rPr>
      </w:pPr>
    </w:p>
    <w:p w14:paraId="717C4CA7" w14:textId="77777777" w:rsidR="00EA0572" w:rsidRPr="00EA0572" w:rsidRDefault="00EA0572" w:rsidP="00EA0572">
      <w:pPr>
        <w:rPr>
          <w:rFonts w:cs="Arial"/>
          <w:sz w:val="16"/>
          <w:szCs w:val="16"/>
        </w:rPr>
      </w:pPr>
      <w:r w:rsidRPr="00EA0572">
        <w:rPr>
          <w:rFonts w:cs="Arial"/>
          <w:sz w:val="16"/>
          <w:szCs w:val="16"/>
        </w:rPr>
        <w:t xml:space="preserve">6. Si veda </w:t>
      </w:r>
      <w:r w:rsidRPr="00EA0572">
        <w:rPr>
          <w:rStyle w:val="PortraitMaiuscolettoPortrait"/>
          <w:rFonts w:cs="Arial"/>
          <w:sz w:val="16"/>
          <w:szCs w:val="16"/>
        </w:rPr>
        <w:t>Andaloro</w:t>
      </w:r>
      <w:r w:rsidRPr="00EA0572">
        <w:rPr>
          <w:rFonts w:cs="Arial"/>
          <w:sz w:val="16"/>
          <w:szCs w:val="16"/>
        </w:rPr>
        <w:t xml:space="preserve"> 2015, p. 189. </w:t>
      </w:r>
    </w:p>
    <w:p w14:paraId="48958C64" w14:textId="77777777" w:rsidR="00EA0572" w:rsidRPr="00EA0572" w:rsidRDefault="00EA0572" w:rsidP="00EA0572">
      <w:pPr>
        <w:rPr>
          <w:rFonts w:cs="Arial"/>
          <w:sz w:val="16"/>
          <w:szCs w:val="16"/>
        </w:rPr>
      </w:pPr>
    </w:p>
    <w:p w14:paraId="2C37BD8F" w14:textId="77777777" w:rsidR="00EA0572" w:rsidRPr="00EA0572" w:rsidRDefault="00EA0572" w:rsidP="00EA0572">
      <w:pPr>
        <w:rPr>
          <w:rFonts w:cs="Arial"/>
          <w:sz w:val="16"/>
          <w:szCs w:val="16"/>
        </w:rPr>
      </w:pPr>
      <w:r w:rsidRPr="00EA0572">
        <w:rPr>
          <w:rFonts w:cs="Arial"/>
          <w:sz w:val="16"/>
          <w:szCs w:val="16"/>
        </w:rPr>
        <w:t xml:space="preserve">7. Per un esempio riguardante gli spazi di lavoro e di produzione si veda il contributo di Michele Benucci e Giuseppe Romagnoli in questo volume. </w:t>
      </w:r>
    </w:p>
    <w:p w14:paraId="716FD9A2" w14:textId="77777777" w:rsidR="00EA0572" w:rsidRPr="00EA0572" w:rsidRDefault="00EA0572" w:rsidP="00EA0572">
      <w:pPr>
        <w:rPr>
          <w:rFonts w:cs="Arial"/>
          <w:sz w:val="16"/>
          <w:szCs w:val="16"/>
        </w:rPr>
      </w:pPr>
    </w:p>
    <w:p w14:paraId="6AFD0F04" w14:textId="2C516048" w:rsidR="00EA0572" w:rsidRPr="00EA0572" w:rsidRDefault="00EA0572" w:rsidP="00EA0572">
      <w:pPr>
        <w:rPr>
          <w:rFonts w:cs="Arial"/>
          <w:sz w:val="16"/>
          <w:szCs w:val="16"/>
        </w:rPr>
      </w:pPr>
      <w:r w:rsidRPr="00EA0572">
        <w:rPr>
          <w:rFonts w:cs="Arial"/>
          <w:sz w:val="16"/>
          <w:szCs w:val="16"/>
        </w:rPr>
        <w:t>8. Si veda</w:t>
      </w:r>
      <w:r w:rsidR="008B3941">
        <w:rPr>
          <w:rFonts w:cs="Arial"/>
          <w:sz w:val="16"/>
          <w:szCs w:val="16"/>
        </w:rPr>
        <w:t>, in particolare,</w:t>
      </w:r>
      <w:r w:rsidRPr="00EA0572">
        <w:rPr>
          <w:rFonts w:cs="Arial"/>
          <w:sz w:val="16"/>
          <w:szCs w:val="16"/>
        </w:rPr>
        <w:t xml:space="preserve"> il contributo di Giuseppe </w:t>
      </w:r>
      <w:r w:rsidRPr="00EA0572">
        <w:rPr>
          <w:rStyle w:val="PortraitMaiuscolettoPortrait"/>
          <w:rFonts w:cs="Arial"/>
          <w:sz w:val="16"/>
          <w:szCs w:val="16"/>
        </w:rPr>
        <w:t>B</w:t>
      </w:r>
      <w:r w:rsidRPr="00EA0572">
        <w:rPr>
          <w:rFonts w:cs="Arial"/>
          <w:sz w:val="16"/>
          <w:szCs w:val="16"/>
        </w:rPr>
        <w:t>arbera</w:t>
      </w:r>
      <w:r w:rsidRPr="00EA0572">
        <w:rPr>
          <w:rStyle w:val="PortraitMaiuscolettoPortrait"/>
          <w:rFonts w:cs="Arial"/>
          <w:sz w:val="16"/>
          <w:szCs w:val="16"/>
        </w:rPr>
        <w:t xml:space="preserve"> </w:t>
      </w:r>
      <w:r w:rsidRPr="00EA0572">
        <w:rPr>
          <w:rFonts w:cs="Arial"/>
          <w:sz w:val="16"/>
          <w:szCs w:val="16"/>
        </w:rPr>
        <w:t xml:space="preserve">in questo volume. </w:t>
      </w:r>
    </w:p>
    <w:p w14:paraId="0935ED57" w14:textId="77777777" w:rsidR="00EA0572" w:rsidRPr="00EA0572" w:rsidRDefault="00EA0572" w:rsidP="00EA0572">
      <w:pPr>
        <w:rPr>
          <w:rFonts w:cs="Arial"/>
          <w:sz w:val="16"/>
          <w:szCs w:val="16"/>
        </w:rPr>
      </w:pPr>
    </w:p>
    <w:p w14:paraId="74DED0D5" w14:textId="77777777" w:rsidR="00EA0572" w:rsidRPr="00EA0572" w:rsidRDefault="00EA0572" w:rsidP="00EA0572">
      <w:pPr>
        <w:rPr>
          <w:rFonts w:cs="Arial"/>
          <w:sz w:val="16"/>
          <w:szCs w:val="16"/>
        </w:rPr>
      </w:pPr>
      <w:r w:rsidRPr="00EA0572">
        <w:rPr>
          <w:rFonts w:cs="Arial"/>
          <w:sz w:val="16"/>
          <w:szCs w:val="16"/>
        </w:rPr>
        <w:t xml:space="preserve">9. Si veda </w:t>
      </w:r>
      <w:r w:rsidRPr="00EA0572">
        <w:rPr>
          <w:rStyle w:val="PortraitMaiuscolettoPortrait"/>
          <w:rFonts w:cs="Arial"/>
          <w:sz w:val="16"/>
          <w:szCs w:val="16"/>
        </w:rPr>
        <w:t xml:space="preserve">Andaloro </w:t>
      </w:r>
      <w:r w:rsidRPr="00EA0572">
        <w:rPr>
          <w:rFonts w:cs="Arial"/>
          <w:sz w:val="16"/>
          <w:szCs w:val="16"/>
        </w:rPr>
        <w:t>in corso di stampa</w:t>
      </w:r>
      <w:r w:rsidRPr="00EA0572">
        <w:rPr>
          <w:rStyle w:val="PortraitMaiuscolettoPortrait"/>
          <w:rFonts w:cs="Arial"/>
          <w:sz w:val="16"/>
          <w:szCs w:val="16"/>
        </w:rPr>
        <w:t>.</w:t>
      </w:r>
      <w:r w:rsidRPr="00EA0572">
        <w:rPr>
          <w:rFonts w:cs="Arial"/>
          <w:b/>
          <w:sz w:val="16"/>
          <w:szCs w:val="16"/>
        </w:rPr>
        <w:t xml:space="preserve"> </w:t>
      </w:r>
    </w:p>
    <w:p w14:paraId="22FE7E5B" w14:textId="77777777" w:rsidR="00EA0572" w:rsidRPr="00EA0572" w:rsidRDefault="00EA0572" w:rsidP="00EA0572">
      <w:pPr>
        <w:rPr>
          <w:rFonts w:cs="Arial"/>
          <w:sz w:val="16"/>
          <w:szCs w:val="16"/>
        </w:rPr>
      </w:pPr>
    </w:p>
    <w:p w14:paraId="18423005" w14:textId="77777777" w:rsidR="00EA0572" w:rsidRPr="00EA0572" w:rsidRDefault="00EA0572" w:rsidP="00EA0572">
      <w:pPr>
        <w:rPr>
          <w:rFonts w:cs="Arial"/>
          <w:sz w:val="16"/>
          <w:szCs w:val="16"/>
        </w:rPr>
      </w:pPr>
      <w:r w:rsidRPr="00EA0572">
        <w:rPr>
          <w:rFonts w:cs="Arial"/>
          <w:sz w:val="16"/>
          <w:szCs w:val="16"/>
        </w:rPr>
        <w:t xml:space="preserve">10. Diversamente rispetto ad altre aree più sfigurate della Cappadocia, come ad esempio l’Open Air </w:t>
      </w:r>
      <w:proofErr w:type="spellStart"/>
      <w:r w:rsidRPr="00EA0572">
        <w:rPr>
          <w:rFonts w:cs="Arial"/>
          <w:sz w:val="16"/>
          <w:szCs w:val="16"/>
        </w:rPr>
        <w:t>Museum</w:t>
      </w:r>
      <w:proofErr w:type="spellEnd"/>
      <w:r w:rsidRPr="00EA0572">
        <w:rPr>
          <w:rFonts w:cs="Arial"/>
          <w:sz w:val="16"/>
          <w:szCs w:val="16"/>
        </w:rPr>
        <w:t xml:space="preserve"> di </w:t>
      </w:r>
      <w:proofErr w:type="spellStart"/>
      <w:r w:rsidRPr="00EA0572">
        <w:rPr>
          <w:rFonts w:cs="Arial"/>
          <w:sz w:val="16"/>
          <w:szCs w:val="16"/>
        </w:rPr>
        <w:t>Göreme</w:t>
      </w:r>
      <w:proofErr w:type="spellEnd"/>
      <w:r w:rsidRPr="00EA0572">
        <w:rPr>
          <w:rFonts w:cs="Arial"/>
          <w:sz w:val="16"/>
          <w:szCs w:val="16"/>
        </w:rPr>
        <w:t xml:space="preserve">. </w:t>
      </w:r>
    </w:p>
    <w:p w14:paraId="3E38E3D1" w14:textId="77777777" w:rsidR="00EA0572" w:rsidRPr="00EA0572" w:rsidRDefault="00EA0572" w:rsidP="00EA0572">
      <w:pPr>
        <w:rPr>
          <w:rFonts w:cs="Arial"/>
          <w:sz w:val="16"/>
          <w:szCs w:val="16"/>
        </w:rPr>
      </w:pPr>
    </w:p>
    <w:p w14:paraId="2788A504" w14:textId="77777777" w:rsidR="00EA0572" w:rsidRPr="00EA0572" w:rsidRDefault="00EA0572" w:rsidP="00EA0572">
      <w:pPr>
        <w:rPr>
          <w:rFonts w:cs="Arial"/>
          <w:sz w:val="16"/>
          <w:szCs w:val="16"/>
        </w:rPr>
      </w:pPr>
      <w:r w:rsidRPr="00EA0572">
        <w:rPr>
          <w:rFonts w:cs="Arial"/>
          <w:sz w:val="16"/>
          <w:szCs w:val="16"/>
        </w:rPr>
        <w:t>11. “</w:t>
      </w:r>
      <w:proofErr w:type="spellStart"/>
      <w:r w:rsidRPr="00EA0572">
        <w:rPr>
          <w:rFonts w:cs="Arial"/>
          <w:sz w:val="16"/>
          <w:szCs w:val="16"/>
        </w:rPr>
        <w:t>Paesaggire</w:t>
      </w:r>
      <w:proofErr w:type="spellEnd"/>
      <w:r w:rsidRPr="00EA0572">
        <w:rPr>
          <w:rFonts w:cs="Arial"/>
          <w:sz w:val="16"/>
          <w:szCs w:val="16"/>
        </w:rPr>
        <w:t xml:space="preserve">” è neologismo di Andrea Zanzotto, il grande poeta del paesaggio. </w:t>
      </w:r>
    </w:p>
    <w:p w14:paraId="402F46FF" w14:textId="77777777" w:rsidR="00EA0572" w:rsidRPr="00EA0572" w:rsidRDefault="00EA0572" w:rsidP="00EA0572">
      <w:pPr>
        <w:rPr>
          <w:rFonts w:cs="Arial"/>
          <w:sz w:val="16"/>
          <w:szCs w:val="16"/>
        </w:rPr>
      </w:pPr>
    </w:p>
    <w:p w14:paraId="70C3757B" w14:textId="77777777" w:rsidR="00EA0572" w:rsidRPr="00EA0572" w:rsidRDefault="00EA0572" w:rsidP="00EA0572">
      <w:pPr>
        <w:rPr>
          <w:rFonts w:cs="Arial"/>
          <w:sz w:val="16"/>
          <w:szCs w:val="16"/>
        </w:rPr>
      </w:pPr>
      <w:r w:rsidRPr="00EA0572">
        <w:rPr>
          <w:rFonts w:cs="Arial"/>
          <w:sz w:val="16"/>
          <w:szCs w:val="16"/>
        </w:rPr>
        <w:t xml:space="preserve">12. La parete rocciosa porta i segni del restauro volto al suo consolidamento. </w:t>
      </w:r>
    </w:p>
    <w:p w14:paraId="157EEF84" w14:textId="77777777" w:rsidR="00EA0572" w:rsidRPr="00EA0572" w:rsidRDefault="00EA0572" w:rsidP="00EA0572">
      <w:pPr>
        <w:rPr>
          <w:rFonts w:cs="Arial"/>
          <w:sz w:val="16"/>
          <w:szCs w:val="16"/>
        </w:rPr>
      </w:pPr>
    </w:p>
    <w:p w14:paraId="41B749EF" w14:textId="77777777" w:rsidR="00EA0572" w:rsidRPr="00EA0572" w:rsidRDefault="00EA0572" w:rsidP="00EA0572">
      <w:pPr>
        <w:rPr>
          <w:rFonts w:cs="Arial"/>
          <w:sz w:val="16"/>
          <w:szCs w:val="16"/>
        </w:rPr>
      </w:pPr>
      <w:r w:rsidRPr="00EA0572">
        <w:rPr>
          <w:rStyle w:val="PortraitMaiuscolettoPortrait"/>
          <w:rFonts w:cs="Arial"/>
          <w:sz w:val="16"/>
          <w:szCs w:val="16"/>
        </w:rPr>
        <w:t xml:space="preserve">13. </w:t>
      </w:r>
      <w:r w:rsidRPr="00EA0572">
        <w:rPr>
          <w:rFonts w:cs="Arial"/>
          <w:sz w:val="16"/>
          <w:szCs w:val="16"/>
        </w:rPr>
        <w:t>Si veda il contributo di Maria Raffaella</w:t>
      </w:r>
      <w:r w:rsidRPr="00EA0572">
        <w:rPr>
          <w:rStyle w:val="PortraitMaiuscolettoPortrait"/>
          <w:rFonts w:cs="Arial"/>
          <w:sz w:val="16"/>
          <w:szCs w:val="16"/>
        </w:rPr>
        <w:t xml:space="preserve"> </w:t>
      </w:r>
      <w:r w:rsidRPr="00EA0572">
        <w:rPr>
          <w:rFonts w:cs="Arial"/>
          <w:sz w:val="16"/>
          <w:szCs w:val="16"/>
        </w:rPr>
        <w:t>Menna</w:t>
      </w:r>
      <w:r w:rsidRPr="00EA0572">
        <w:rPr>
          <w:rStyle w:val="PortraitMaiuscolettoPortrait"/>
          <w:rFonts w:cs="Arial"/>
          <w:sz w:val="16"/>
          <w:szCs w:val="16"/>
        </w:rPr>
        <w:t xml:space="preserve"> </w:t>
      </w:r>
      <w:r w:rsidRPr="00EA0572">
        <w:rPr>
          <w:rFonts w:cs="Arial"/>
          <w:sz w:val="16"/>
          <w:szCs w:val="16"/>
        </w:rPr>
        <w:t xml:space="preserve">in questo volume. </w:t>
      </w:r>
    </w:p>
    <w:p w14:paraId="2F9C2B65" w14:textId="77777777" w:rsidR="00EA0572" w:rsidRPr="00EA0572" w:rsidRDefault="00EA0572" w:rsidP="00EA0572">
      <w:pPr>
        <w:rPr>
          <w:rFonts w:cs="Arial"/>
          <w:sz w:val="16"/>
          <w:szCs w:val="16"/>
        </w:rPr>
      </w:pPr>
    </w:p>
    <w:p w14:paraId="153985CE" w14:textId="77777777" w:rsidR="00EA0572" w:rsidRPr="00EA0572" w:rsidRDefault="00EA0572" w:rsidP="00EA0572">
      <w:pPr>
        <w:rPr>
          <w:rFonts w:cs="Arial"/>
          <w:sz w:val="16"/>
          <w:szCs w:val="16"/>
        </w:rPr>
      </w:pPr>
      <w:r w:rsidRPr="00EA0572">
        <w:rPr>
          <w:rStyle w:val="PortraitMaiuscolettoPortrait"/>
          <w:rFonts w:cs="Arial"/>
          <w:sz w:val="16"/>
          <w:szCs w:val="16"/>
        </w:rPr>
        <w:t xml:space="preserve">14. </w:t>
      </w:r>
      <w:proofErr w:type="spellStart"/>
      <w:r w:rsidRPr="00EA0572">
        <w:rPr>
          <w:rStyle w:val="PortraitMaiuscolettoPortrait"/>
          <w:rFonts w:cs="Arial"/>
          <w:sz w:val="16"/>
          <w:szCs w:val="16"/>
        </w:rPr>
        <w:t>Thierry</w:t>
      </w:r>
      <w:proofErr w:type="spellEnd"/>
      <w:r w:rsidRPr="00EA0572">
        <w:rPr>
          <w:rFonts w:cs="Arial"/>
          <w:sz w:val="16"/>
          <w:szCs w:val="16"/>
        </w:rPr>
        <w:t xml:space="preserve"> 2002, pp. 130-133, e </w:t>
      </w:r>
      <w:r w:rsidRPr="00EA0572">
        <w:rPr>
          <w:rStyle w:val="PortraitMaiuscolettoPortrait"/>
          <w:rFonts w:cs="Arial"/>
          <w:sz w:val="16"/>
          <w:szCs w:val="16"/>
        </w:rPr>
        <w:t>Andaloro</w:t>
      </w:r>
      <w:r w:rsidRPr="00EA0572">
        <w:rPr>
          <w:rFonts w:cs="Arial"/>
          <w:sz w:val="16"/>
          <w:szCs w:val="16"/>
        </w:rPr>
        <w:t xml:space="preserve"> 2015; </w:t>
      </w:r>
      <w:proofErr w:type="spellStart"/>
      <w:r w:rsidRPr="00EA0572">
        <w:rPr>
          <w:rStyle w:val="PortraitMaiuscolettoPortrait"/>
          <w:rFonts w:cs="Arial"/>
          <w:sz w:val="16"/>
          <w:szCs w:val="16"/>
        </w:rPr>
        <w:t>Jolivet-Lévy</w:t>
      </w:r>
      <w:proofErr w:type="spellEnd"/>
      <w:r w:rsidRPr="00EA0572">
        <w:rPr>
          <w:rFonts w:cs="Arial"/>
          <w:sz w:val="16"/>
          <w:szCs w:val="16"/>
        </w:rPr>
        <w:t xml:space="preserve"> 2015, vol. </w:t>
      </w:r>
      <w:r w:rsidRPr="00EA0572">
        <w:rPr>
          <w:rStyle w:val="PortraitMaiuscolettoPortrait"/>
          <w:rFonts w:cs="Arial"/>
          <w:sz w:val="16"/>
          <w:szCs w:val="16"/>
        </w:rPr>
        <w:t>i</w:t>
      </w:r>
      <w:r w:rsidRPr="00EA0572">
        <w:rPr>
          <w:rFonts w:cs="Arial"/>
          <w:sz w:val="16"/>
          <w:szCs w:val="16"/>
        </w:rPr>
        <w:t>, pp. 150-152.</w:t>
      </w:r>
      <w:r w:rsidRPr="00EA0572">
        <w:rPr>
          <w:rFonts w:cs="Arial"/>
          <w:b/>
          <w:sz w:val="16"/>
          <w:szCs w:val="16"/>
        </w:rPr>
        <w:t xml:space="preserve"> </w:t>
      </w:r>
    </w:p>
    <w:p w14:paraId="5ACEE795" w14:textId="77777777" w:rsidR="00EA0572" w:rsidRPr="00EA0572" w:rsidRDefault="00EA0572" w:rsidP="00EA0572">
      <w:pPr>
        <w:rPr>
          <w:rFonts w:cs="Arial"/>
          <w:sz w:val="16"/>
          <w:szCs w:val="16"/>
        </w:rPr>
      </w:pPr>
    </w:p>
    <w:p w14:paraId="4E971E5D" w14:textId="77777777" w:rsidR="00EA0572" w:rsidRPr="00EA0572" w:rsidRDefault="00EA0572" w:rsidP="00EA0572">
      <w:pPr>
        <w:rPr>
          <w:rFonts w:cs="Arial"/>
          <w:sz w:val="16"/>
          <w:szCs w:val="16"/>
        </w:rPr>
      </w:pPr>
      <w:r w:rsidRPr="00EA0572">
        <w:rPr>
          <w:rStyle w:val="PortraitMaiuscolettoPortrait"/>
          <w:rFonts w:cs="Arial"/>
          <w:sz w:val="16"/>
          <w:szCs w:val="16"/>
        </w:rPr>
        <w:t xml:space="preserve">15. </w:t>
      </w:r>
      <w:proofErr w:type="spellStart"/>
      <w:r w:rsidRPr="00EA0572">
        <w:rPr>
          <w:rStyle w:val="PortraitMaiuscolettoPortrait"/>
          <w:rFonts w:cs="Arial"/>
          <w:sz w:val="16"/>
          <w:szCs w:val="16"/>
        </w:rPr>
        <w:t>Thierry</w:t>
      </w:r>
      <w:proofErr w:type="spellEnd"/>
      <w:r w:rsidRPr="00EA0572">
        <w:rPr>
          <w:rFonts w:cs="Arial"/>
          <w:sz w:val="16"/>
          <w:szCs w:val="16"/>
        </w:rPr>
        <w:t xml:space="preserve"> 1994, pp. 243-244; </w:t>
      </w:r>
      <w:proofErr w:type="spellStart"/>
      <w:r w:rsidRPr="00EA0572">
        <w:rPr>
          <w:rStyle w:val="PortraitMaiuscolettoPortrait"/>
          <w:rFonts w:cs="Arial"/>
          <w:sz w:val="16"/>
          <w:szCs w:val="16"/>
        </w:rPr>
        <w:t>Ousterhout</w:t>
      </w:r>
      <w:proofErr w:type="spellEnd"/>
      <w:r w:rsidRPr="00EA0572">
        <w:rPr>
          <w:rStyle w:val="PortraitMaiuscolettoPortrait"/>
          <w:rFonts w:cs="Arial"/>
          <w:sz w:val="16"/>
          <w:szCs w:val="16"/>
        </w:rPr>
        <w:t xml:space="preserve"> </w:t>
      </w:r>
      <w:r w:rsidRPr="00EA0572">
        <w:rPr>
          <w:rFonts w:cs="Arial"/>
          <w:sz w:val="16"/>
          <w:szCs w:val="16"/>
        </w:rPr>
        <w:t>2017, pp. 104-107.</w:t>
      </w:r>
      <w:r w:rsidRPr="00EA0572">
        <w:rPr>
          <w:rFonts w:cs="Arial"/>
          <w:b/>
          <w:sz w:val="16"/>
          <w:szCs w:val="16"/>
        </w:rPr>
        <w:t xml:space="preserve"> </w:t>
      </w:r>
    </w:p>
    <w:p w14:paraId="1674AA75" w14:textId="77777777" w:rsidR="00EA0572" w:rsidRPr="00EA0572" w:rsidRDefault="00EA0572" w:rsidP="00EA0572">
      <w:pPr>
        <w:rPr>
          <w:rFonts w:cs="Arial"/>
          <w:sz w:val="16"/>
          <w:szCs w:val="16"/>
        </w:rPr>
      </w:pPr>
    </w:p>
    <w:p w14:paraId="14BC07B9" w14:textId="77777777" w:rsidR="00EA0572" w:rsidRPr="00EA0572" w:rsidRDefault="00EA0572" w:rsidP="00EA0572">
      <w:pPr>
        <w:rPr>
          <w:rFonts w:cs="Arial"/>
          <w:sz w:val="16"/>
          <w:szCs w:val="16"/>
        </w:rPr>
      </w:pPr>
      <w:r w:rsidRPr="00EA0572">
        <w:rPr>
          <w:rStyle w:val="PortraitMaiuscolettoPortrait"/>
          <w:rFonts w:cs="Arial"/>
          <w:sz w:val="16"/>
          <w:szCs w:val="16"/>
        </w:rPr>
        <w:t xml:space="preserve">16. </w:t>
      </w:r>
      <w:proofErr w:type="spellStart"/>
      <w:r w:rsidRPr="00EA0572">
        <w:rPr>
          <w:rStyle w:val="PortraitMaiuscolettoPortrait"/>
          <w:rFonts w:cs="Arial"/>
          <w:sz w:val="16"/>
          <w:szCs w:val="16"/>
        </w:rPr>
        <w:t>Ousterhout</w:t>
      </w:r>
      <w:proofErr w:type="spellEnd"/>
      <w:r w:rsidRPr="00EA0572">
        <w:rPr>
          <w:rStyle w:val="PortraitMaiuscolettoPortrait"/>
          <w:rFonts w:cs="Arial"/>
          <w:sz w:val="16"/>
          <w:szCs w:val="16"/>
        </w:rPr>
        <w:t xml:space="preserve"> </w:t>
      </w:r>
      <w:r w:rsidRPr="00EA0572">
        <w:rPr>
          <w:rFonts w:cs="Arial"/>
          <w:sz w:val="16"/>
          <w:szCs w:val="16"/>
        </w:rPr>
        <w:t>2017, pp. 51-54, 104-107.</w:t>
      </w:r>
      <w:r w:rsidRPr="00EA0572">
        <w:rPr>
          <w:rFonts w:cs="Arial"/>
          <w:b/>
          <w:sz w:val="16"/>
          <w:szCs w:val="16"/>
        </w:rPr>
        <w:t xml:space="preserve"> </w:t>
      </w:r>
    </w:p>
    <w:p w14:paraId="0C81070C" w14:textId="77777777" w:rsidR="00EA0572" w:rsidRPr="00EA0572" w:rsidRDefault="00EA0572" w:rsidP="00EA0572">
      <w:pPr>
        <w:rPr>
          <w:rFonts w:cs="Arial"/>
          <w:sz w:val="16"/>
          <w:szCs w:val="16"/>
        </w:rPr>
      </w:pPr>
    </w:p>
    <w:p w14:paraId="4CF80BBC" w14:textId="77777777" w:rsidR="00EA0572" w:rsidRPr="00EA0572" w:rsidRDefault="00EA0572" w:rsidP="00EA0572">
      <w:pPr>
        <w:rPr>
          <w:rFonts w:cs="Arial"/>
          <w:sz w:val="16"/>
          <w:szCs w:val="16"/>
        </w:rPr>
      </w:pPr>
      <w:r w:rsidRPr="00EA0572">
        <w:rPr>
          <w:rFonts w:cs="Arial"/>
          <w:sz w:val="16"/>
          <w:szCs w:val="16"/>
        </w:rPr>
        <w:t>17. A</w:t>
      </w:r>
      <w:r w:rsidRPr="00EA0572">
        <w:rPr>
          <w:rStyle w:val="PortraitMaiuscolettoPortrait"/>
          <w:rFonts w:cs="Arial"/>
          <w:sz w:val="16"/>
          <w:szCs w:val="16"/>
        </w:rPr>
        <w:t>ndaloro</w:t>
      </w:r>
      <w:r w:rsidRPr="00EA0572">
        <w:rPr>
          <w:rFonts w:cs="Arial"/>
          <w:sz w:val="16"/>
          <w:szCs w:val="16"/>
        </w:rPr>
        <w:t xml:space="preserve"> 2015.</w:t>
      </w:r>
      <w:r w:rsidRPr="00EA0572">
        <w:rPr>
          <w:rFonts w:cs="Arial"/>
          <w:b/>
          <w:sz w:val="16"/>
          <w:szCs w:val="16"/>
        </w:rPr>
        <w:t xml:space="preserve"> </w:t>
      </w:r>
    </w:p>
    <w:p w14:paraId="62E703DC" w14:textId="77777777" w:rsidR="00EA0572" w:rsidRPr="00EA0572" w:rsidRDefault="00EA0572" w:rsidP="00EA0572">
      <w:pPr>
        <w:rPr>
          <w:rFonts w:cs="Arial"/>
          <w:sz w:val="16"/>
          <w:szCs w:val="16"/>
        </w:rPr>
      </w:pPr>
    </w:p>
    <w:p w14:paraId="538C0396" w14:textId="77777777" w:rsidR="00EA0572" w:rsidRPr="00EA0572" w:rsidRDefault="00EA0572" w:rsidP="00EA0572">
      <w:pPr>
        <w:rPr>
          <w:rFonts w:cs="Arial"/>
          <w:sz w:val="16"/>
          <w:szCs w:val="16"/>
        </w:rPr>
      </w:pPr>
      <w:r w:rsidRPr="00EA0572">
        <w:rPr>
          <w:rFonts w:cs="Arial"/>
          <w:sz w:val="16"/>
          <w:szCs w:val="16"/>
        </w:rPr>
        <w:t xml:space="preserve">18. Si tratta delle tre chiese, </w:t>
      </w:r>
      <w:proofErr w:type="spellStart"/>
      <w:r w:rsidRPr="00EA0572">
        <w:rPr>
          <w:rFonts w:cs="Arial"/>
          <w:sz w:val="16"/>
          <w:szCs w:val="16"/>
        </w:rPr>
        <w:t>Karanlık</w:t>
      </w:r>
      <w:proofErr w:type="spellEnd"/>
      <w:r w:rsidRPr="00EA0572">
        <w:rPr>
          <w:rFonts w:cs="Arial"/>
          <w:sz w:val="16"/>
          <w:szCs w:val="16"/>
        </w:rPr>
        <w:t xml:space="preserve"> </w:t>
      </w:r>
      <w:proofErr w:type="spellStart"/>
      <w:r w:rsidRPr="00EA0572">
        <w:rPr>
          <w:rFonts w:cs="Arial"/>
          <w:sz w:val="16"/>
          <w:szCs w:val="16"/>
        </w:rPr>
        <w:t>Kilise</w:t>
      </w:r>
      <w:proofErr w:type="spellEnd"/>
      <w:r w:rsidRPr="00EA0572">
        <w:rPr>
          <w:rFonts w:cs="Arial"/>
          <w:sz w:val="16"/>
          <w:szCs w:val="16"/>
        </w:rPr>
        <w:t xml:space="preserve">, </w:t>
      </w:r>
      <w:proofErr w:type="spellStart"/>
      <w:r w:rsidRPr="00EA0572">
        <w:rPr>
          <w:rFonts w:cs="Arial"/>
          <w:sz w:val="16"/>
          <w:szCs w:val="16"/>
        </w:rPr>
        <w:t>Elmalı</w:t>
      </w:r>
      <w:proofErr w:type="spellEnd"/>
      <w:r w:rsidRPr="00EA0572">
        <w:rPr>
          <w:rFonts w:cs="Arial"/>
          <w:sz w:val="16"/>
          <w:szCs w:val="16"/>
        </w:rPr>
        <w:t xml:space="preserve"> </w:t>
      </w:r>
      <w:proofErr w:type="spellStart"/>
      <w:r w:rsidRPr="00EA0572">
        <w:rPr>
          <w:rFonts w:cs="Arial"/>
          <w:sz w:val="16"/>
          <w:szCs w:val="16"/>
        </w:rPr>
        <w:t>Kilise</w:t>
      </w:r>
      <w:proofErr w:type="spellEnd"/>
      <w:r w:rsidRPr="00EA0572">
        <w:rPr>
          <w:rFonts w:cs="Arial"/>
          <w:sz w:val="16"/>
          <w:szCs w:val="16"/>
        </w:rPr>
        <w:t xml:space="preserve"> e </w:t>
      </w:r>
      <w:proofErr w:type="spellStart"/>
      <w:r w:rsidRPr="00EA0572">
        <w:rPr>
          <w:rFonts w:cs="Arial"/>
          <w:sz w:val="16"/>
          <w:szCs w:val="16"/>
        </w:rPr>
        <w:t>Cariklı</w:t>
      </w:r>
      <w:proofErr w:type="spellEnd"/>
      <w:r w:rsidRPr="00EA0572">
        <w:rPr>
          <w:rFonts w:cs="Arial"/>
          <w:sz w:val="16"/>
          <w:szCs w:val="16"/>
        </w:rPr>
        <w:t xml:space="preserve"> </w:t>
      </w:r>
      <w:proofErr w:type="spellStart"/>
      <w:r w:rsidRPr="00EA0572">
        <w:rPr>
          <w:rFonts w:cs="Arial"/>
          <w:sz w:val="16"/>
          <w:szCs w:val="16"/>
        </w:rPr>
        <w:t>Kilise</w:t>
      </w:r>
      <w:proofErr w:type="spellEnd"/>
      <w:r w:rsidRPr="00EA0572">
        <w:rPr>
          <w:rFonts w:cs="Arial"/>
          <w:sz w:val="16"/>
          <w:szCs w:val="16"/>
        </w:rPr>
        <w:t>, il cui modello architettonico basato sullo schema con pianta a croce inscritta, colonne e cupole, replica quello di origine costantinopolitana e la cui smagliante veste pittorica è frutto di una bottega certamente dalla cultura figurativa non locale (</w:t>
      </w:r>
      <w:proofErr w:type="spellStart"/>
      <w:r w:rsidRPr="00EA0572">
        <w:rPr>
          <w:rStyle w:val="PortraitMaiuscolettoPortrait"/>
          <w:rFonts w:cs="Arial"/>
          <w:sz w:val="16"/>
          <w:szCs w:val="16"/>
        </w:rPr>
        <w:t>Jolivet-Lévy</w:t>
      </w:r>
      <w:proofErr w:type="spellEnd"/>
      <w:r w:rsidRPr="00EA0572">
        <w:rPr>
          <w:rStyle w:val="PortraitMaiuscolettoPortrait"/>
          <w:rFonts w:cs="Arial"/>
          <w:sz w:val="16"/>
          <w:szCs w:val="16"/>
        </w:rPr>
        <w:t xml:space="preserve"> 1991</w:t>
      </w:r>
      <w:r w:rsidRPr="00EA0572">
        <w:rPr>
          <w:rFonts w:cs="Arial"/>
          <w:sz w:val="16"/>
          <w:szCs w:val="16"/>
        </w:rPr>
        <w:t xml:space="preserve">, pp. 122-125, 128-131, 132-135, </w:t>
      </w:r>
      <w:proofErr w:type="spellStart"/>
      <w:r w:rsidRPr="00EA0572">
        <w:rPr>
          <w:rFonts w:cs="Arial"/>
          <w:sz w:val="16"/>
          <w:szCs w:val="16"/>
        </w:rPr>
        <w:t>tavv</w:t>
      </w:r>
      <w:proofErr w:type="spellEnd"/>
      <w:r w:rsidRPr="00EA0572">
        <w:rPr>
          <w:rFonts w:cs="Arial"/>
          <w:sz w:val="16"/>
          <w:szCs w:val="16"/>
        </w:rPr>
        <w:t xml:space="preserve">. 80-84; </w:t>
      </w:r>
      <w:proofErr w:type="spellStart"/>
      <w:r w:rsidRPr="00EA0572">
        <w:rPr>
          <w:rStyle w:val="PortraitMaiuscolettoPortrait"/>
          <w:rFonts w:cs="Arial"/>
          <w:sz w:val="16"/>
          <w:szCs w:val="16"/>
        </w:rPr>
        <w:t>Jolivet-Lévy</w:t>
      </w:r>
      <w:proofErr w:type="spellEnd"/>
      <w:r w:rsidRPr="00EA0572">
        <w:rPr>
          <w:rFonts w:cs="Arial"/>
          <w:sz w:val="16"/>
          <w:szCs w:val="16"/>
        </w:rPr>
        <w:t xml:space="preserve"> 2015, vol. </w:t>
      </w:r>
      <w:r w:rsidRPr="00EA0572">
        <w:rPr>
          <w:rStyle w:val="PortraitMaiuscolettoPortrait"/>
          <w:rFonts w:cs="Arial"/>
          <w:sz w:val="16"/>
          <w:szCs w:val="16"/>
        </w:rPr>
        <w:t>i</w:t>
      </w:r>
      <w:r w:rsidRPr="00EA0572">
        <w:rPr>
          <w:rFonts w:cs="Arial"/>
          <w:sz w:val="16"/>
          <w:szCs w:val="16"/>
        </w:rPr>
        <w:t xml:space="preserve">, pp. 81-91; </w:t>
      </w:r>
      <w:proofErr w:type="spellStart"/>
      <w:r w:rsidRPr="00EA0572">
        <w:rPr>
          <w:rStyle w:val="PortraitMaiuscolettoPortrait"/>
          <w:rFonts w:cs="Arial"/>
          <w:sz w:val="16"/>
          <w:szCs w:val="16"/>
        </w:rPr>
        <w:t>Ousterhout</w:t>
      </w:r>
      <w:proofErr w:type="spellEnd"/>
      <w:r w:rsidRPr="00EA0572">
        <w:rPr>
          <w:rStyle w:val="PortraitMaiuscolettoPortrait"/>
          <w:rFonts w:cs="Arial"/>
          <w:sz w:val="16"/>
          <w:szCs w:val="16"/>
        </w:rPr>
        <w:t xml:space="preserve"> 2017</w:t>
      </w:r>
      <w:r w:rsidRPr="00EA0572">
        <w:rPr>
          <w:rFonts w:cs="Arial"/>
          <w:sz w:val="16"/>
          <w:szCs w:val="16"/>
        </w:rPr>
        <w:t xml:space="preserve">, pp. 97-103). </w:t>
      </w:r>
    </w:p>
    <w:p w14:paraId="3D726437" w14:textId="77777777" w:rsidR="00EA0572" w:rsidRPr="00EA0572" w:rsidRDefault="00EA0572" w:rsidP="00EA0572">
      <w:pPr>
        <w:rPr>
          <w:rFonts w:cs="Arial"/>
          <w:sz w:val="16"/>
          <w:szCs w:val="16"/>
        </w:rPr>
      </w:pPr>
    </w:p>
    <w:p w14:paraId="687B59D6" w14:textId="77777777" w:rsidR="00EA0572" w:rsidRPr="00EA0572" w:rsidRDefault="00EA0572" w:rsidP="00EA0572">
      <w:pPr>
        <w:rPr>
          <w:rFonts w:cs="Arial"/>
          <w:sz w:val="16"/>
          <w:szCs w:val="16"/>
        </w:rPr>
      </w:pPr>
      <w:r w:rsidRPr="00EA0572">
        <w:rPr>
          <w:rFonts w:cs="Arial"/>
          <w:sz w:val="16"/>
          <w:szCs w:val="16"/>
        </w:rPr>
        <w:t xml:space="preserve">19. E rivela quanto sia duttile la sua attitudine a elaborare modelli in proprio, attingendoli alla propria tradizione (schema ad aula, a due o più navate) o no (Chiesa Nuova di </w:t>
      </w:r>
      <w:proofErr w:type="spellStart"/>
      <w:r w:rsidRPr="00EA0572">
        <w:rPr>
          <w:rFonts w:cs="Arial"/>
          <w:sz w:val="16"/>
          <w:szCs w:val="16"/>
        </w:rPr>
        <w:t>Tokalı</w:t>
      </w:r>
      <w:proofErr w:type="spellEnd"/>
      <w:r w:rsidRPr="00EA0572">
        <w:rPr>
          <w:rFonts w:cs="Arial"/>
          <w:sz w:val="16"/>
          <w:szCs w:val="16"/>
        </w:rPr>
        <w:t xml:space="preserve">), oppure ad acquisire modelli anche dall’esterno (da Costantinopoli, ad esempio, per lo schema delle chiese a colonne). In altre parole, l’architettura in negativo in terra di Cappadocia non è legata solo a una propria specifica tradizione; diversamente, adotta modelli importati, ma anche “inventati”, come nel caso dell’invaso della Chiesa Nuova di </w:t>
      </w:r>
      <w:proofErr w:type="spellStart"/>
      <w:r w:rsidRPr="00EA0572">
        <w:rPr>
          <w:rFonts w:cs="Arial"/>
          <w:sz w:val="16"/>
          <w:szCs w:val="16"/>
        </w:rPr>
        <w:t>Tokalı</w:t>
      </w:r>
      <w:proofErr w:type="spellEnd"/>
      <w:r w:rsidRPr="00EA0572">
        <w:rPr>
          <w:rFonts w:cs="Arial"/>
          <w:sz w:val="16"/>
          <w:szCs w:val="16"/>
        </w:rPr>
        <w:t xml:space="preserve"> (</w:t>
      </w:r>
      <w:proofErr w:type="spellStart"/>
      <w:r w:rsidRPr="00EA0572">
        <w:rPr>
          <w:rStyle w:val="PortraitMaiuscolettoPortrait"/>
          <w:rFonts w:cs="Arial"/>
          <w:sz w:val="16"/>
          <w:szCs w:val="16"/>
        </w:rPr>
        <w:t>Wharton</w:t>
      </w:r>
      <w:proofErr w:type="spellEnd"/>
      <w:r w:rsidRPr="00EA0572">
        <w:rPr>
          <w:rStyle w:val="PortraitMaiuscolettoPortrait"/>
          <w:rFonts w:cs="Arial"/>
          <w:sz w:val="16"/>
          <w:szCs w:val="16"/>
        </w:rPr>
        <w:t xml:space="preserve"> Epstein 1986).</w:t>
      </w:r>
      <w:r w:rsidRPr="00EA0572">
        <w:rPr>
          <w:rFonts w:cs="Arial"/>
          <w:b/>
          <w:sz w:val="16"/>
          <w:szCs w:val="16"/>
        </w:rPr>
        <w:t xml:space="preserve"> </w:t>
      </w:r>
    </w:p>
    <w:p w14:paraId="5F3247FF" w14:textId="77777777" w:rsidR="00EA0572" w:rsidRPr="00EA0572" w:rsidRDefault="00EA0572" w:rsidP="00EA0572">
      <w:pPr>
        <w:rPr>
          <w:rFonts w:cs="Arial"/>
          <w:sz w:val="16"/>
          <w:szCs w:val="16"/>
        </w:rPr>
      </w:pPr>
    </w:p>
    <w:p w14:paraId="2700F900" w14:textId="08BCC0DD" w:rsidR="00EA0572" w:rsidRPr="00EA0572" w:rsidRDefault="00EA0572" w:rsidP="00EA0572">
      <w:pPr>
        <w:rPr>
          <w:rFonts w:cs="Arial"/>
          <w:sz w:val="16"/>
          <w:szCs w:val="16"/>
        </w:rPr>
      </w:pPr>
      <w:r w:rsidRPr="00EA0572">
        <w:rPr>
          <w:rFonts w:cs="Arial"/>
          <w:sz w:val="16"/>
          <w:szCs w:val="16"/>
        </w:rPr>
        <w:t xml:space="preserve">20. </w:t>
      </w:r>
      <w:r w:rsidR="008B3941" w:rsidRPr="008B3941">
        <w:rPr>
          <w:rStyle w:val="PortraitItalicPortrait"/>
          <w:rFonts w:cs="Arial"/>
          <w:i w:val="0"/>
          <w:sz w:val="16"/>
          <w:szCs w:val="16"/>
        </w:rPr>
        <w:t>A</w:t>
      </w:r>
      <w:r w:rsidR="008B3941" w:rsidRPr="008B3941">
        <w:rPr>
          <w:rStyle w:val="PortraitItalicPortrait"/>
          <w:rFonts w:cs="Arial"/>
          <w:i w:val="0"/>
          <w:smallCaps/>
          <w:sz w:val="16"/>
          <w:szCs w:val="16"/>
        </w:rPr>
        <w:t>ndaloro</w:t>
      </w:r>
      <w:r w:rsidRPr="00EA0572">
        <w:rPr>
          <w:rFonts w:cs="Arial"/>
          <w:sz w:val="16"/>
          <w:szCs w:val="16"/>
        </w:rPr>
        <w:t xml:space="preserve"> 2009, p. 58. La chiesa appare “bianca”, come la chiamammo in occasione della mostra fotografica del 2009 – insieme alla </w:t>
      </w:r>
      <w:proofErr w:type="spellStart"/>
      <w:r w:rsidRPr="00EA0572">
        <w:rPr>
          <w:rFonts w:cs="Arial"/>
          <w:sz w:val="16"/>
          <w:szCs w:val="16"/>
        </w:rPr>
        <w:t>Durmuș</w:t>
      </w:r>
      <w:proofErr w:type="spellEnd"/>
      <w:r w:rsidRPr="00EA0572">
        <w:rPr>
          <w:rFonts w:cs="Arial"/>
          <w:sz w:val="16"/>
          <w:szCs w:val="16"/>
        </w:rPr>
        <w:t xml:space="preserve"> Kadir già citata e alla chiesa del complesso di </w:t>
      </w:r>
      <w:proofErr w:type="spellStart"/>
      <w:r w:rsidRPr="00EA0572">
        <w:rPr>
          <w:rFonts w:cs="Arial"/>
          <w:sz w:val="16"/>
          <w:szCs w:val="16"/>
        </w:rPr>
        <w:t>Hallaç</w:t>
      </w:r>
      <w:proofErr w:type="spellEnd"/>
      <w:r w:rsidRPr="00EA0572">
        <w:rPr>
          <w:rFonts w:cs="Arial"/>
          <w:sz w:val="16"/>
          <w:szCs w:val="16"/>
        </w:rPr>
        <w:t xml:space="preserve"> </w:t>
      </w:r>
      <w:proofErr w:type="spellStart"/>
      <w:r w:rsidRPr="00EA0572">
        <w:rPr>
          <w:rFonts w:cs="Arial"/>
          <w:sz w:val="16"/>
          <w:szCs w:val="16"/>
        </w:rPr>
        <w:t>Manastır</w:t>
      </w:r>
      <w:proofErr w:type="spellEnd"/>
      <w:r w:rsidRPr="00EA0572">
        <w:rPr>
          <w:rFonts w:cs="Arial"/>
          <w:sz w:val="16"/>
          <w:szCs w:val="16"/>
        </w:rPr>
        <w:t xml:space="preserve">, vicino a </w:t>
      </w:r>
      <w:proofErr w:type="spellStart"/>
      <w:r w:rsidRPr="00EA0572">
        <w:rPr>
          <w:rFonts w:cs="Arial"/>
          <w:sz w:val="16"/>
          <w:szCs w:val="16"/>
        </w:rPr>
        <w:t>Ortahisar</w:t>
      </w:r>
      <w:proofErr w:type="spellEnd"/>
      <w:r w:rsidRPr="00EA0572">
        <w:rPr>
          <w:rFonts w:cs="Arial"/>
          <w:sz w:val="16"/>
          <w:szCs w:val="16"/>
        </w:rPr>
        <w:t xml:space="preserve"> – in opposizione alle chiese dipinte.</w:t>
      </w:r>
      <w:r w:rsidRPr="00EA0572">
        <w:rPr>
          <w:rFonts w:cs="Arial"/>
          <w:b/>
          <w:sz w:val="16"/>
          <w:szCs w:val="16"/>
        </w:rPr>
        <w:t xml:space="preserve"> </w:t>
      </w:r>
    </w:p>
    <w:p w14:paraId="6B5D3609" w14:textId="77777777" w:rsidR="00EA0572" w:rsidRPr="00EA0572" w:rsidRDefault="00EA0572" w:rsidP="00EA0572">
      <w:pPr>
        <w:rPr>
          <w:rFonts w:cs="Arial"/>
          <w:sz w:val="16"/>
          <w:szCs w:val="16"/>
        </w:rPr>
      </w:pPr>
    </w:p>
    <w:p w14:paraId="71EEEA95" w14:textId="77777777" w:rsidR="00EA0572" w:rsidRPr="00EA0572" w:rsidRDefault="00EA0572" w:rsidP="00EA0572">
      <w:pPr>
        <w:rPr>
          <w:rFonts w:cs="Arial"/>
          <w:sz w:val="16"/>
          <w:szCs w:val="16"/>
        </w:rPr>
      </w:pPr>
      <w:r w:rsidRPr="00EA0572">
        <w:rPr>
          <w:rFonts w:cs="Arial"/>
          <w:sz w:val="16"/>
          <w:szCs w:val="16"/>
        </w:rPr>
        <w:t>21. Per la categoria di architettura autopoietica si rimanda a S</w:t>
      </w:r>
      <w:r w:rsidRPr="00EA0572">
        <w:rPr>
          <w:rStyle w:val="PortraitMaiuscolettoPortrait"/>
          <w:rFonts w:cs="Arial"/>
          <w:sz w:val="16"/>
          <w:szCs w:val="16"/>
        </w:rPr>
        <w:t>chumacher</w:t>
      </w:r>
      <w:r w:rsidRPr="00EA0572">
        <w:rPr>
          <w:rFonts w:cs="Arial"/>
          <w:sz w:val="16"/>
          <w:szCs w:val="16"/>
        </w:rPr>
        <w:t xml:space="preserve"> 2011.</w:t>
      </w:r>
      <w:r w:rsidRPr="00EA0572">
        <w:rPr>
          <w:rFonts w:cs="Arial"/>
          <w:b/>
          <w:sz w:val="16"/>
          <w:szCs w:val="16"/>
        </w:rPr>
        <w:t xml:space="preserve"> </w:t>
      </w:r>
    </w:p>
    <w:p w14:paraId="75AA44F2" w14:textId="77777777" w:rsidR="00EA0572" w:rsidRPr="00EA0572" w:rsidRDefault="00EA0572" w:rsidP="00EA0572">
      <w:pPr>
        <w:rPr>
          <w:rFonts w:cs="Arial"/>
          <w:sz w:val="16"/>
          <w:szCs w:val="16"/>
        </w:rPr>
      </w:pPr>
    </w:p>
    <w:p w14:paraId="2023EAA2" w14:textId="77777777" w:rsidR="00EA0572" w:rsidRPr="00EA0572" w:rsidRDefault="00EA0572" w:rsidP="00EA0572">
      <w:pPr>
        <w:rPr>
          <w:rFonts w:cs="Arial"/>
          <w:sz w:val="16"/>
          <w:szCs w:val="16"/>
        </w:rPr>
      </w:pPr>
      <w:r w:rsidRPr="00EA0572">
        <w:rPr>
          <w:rFonts w:cs="Arial"/>
          <w:sz w:val="16"/>
          <w:szCs w:val="16"/>
        </w:rPr>
        <w:t xml:space="preserve">22. La </w:t>
      </w:r>
      <w:proofErr w:type="spellStart"/>
      <w:r w:rsidRPr="00EA0572">
        <w:rPr>
          <w:rFonts w:cs="Arial"/>
          <w:sz w:val="16"/>
          <w:szCs w:val="16"/>
        </w:rPr>
        <w:t>Üzümlü</w:t>
      </w:r>
      <w:proofErr w:type="spellEnd"/>
      <w:r w:rsidRPr="00EA0572">
        <w:rPr>
          <w:rFonts w:cs="Arial"/>
          <w:sz w:val="16"/>
          <w:szCs w:val="16"/>
        </w:rPr>
        <w:t xml:space="preserve"> può essere raggiunta anche dal “</w:t>
      </w:r>
      <w:proofErr w:type="spellStart"/>
      <w:r w:rsidRPr="00EA0572">
        <w:rPr>
          <w:rFonts w:cs="Arial"/>
          <w:sz w:val="16"/>
          <w:szCs w:val="16"/>
        </w:rPr>
        <w:t>Sunset</w:t>
      </w:r>
      <w:proofErr w:type="spellEnd"/>
      <w:r w:rsidRPr="00EA0572">
        <w:rPr>
          <w:rFonts w:cs="Arial"/>
          <w:sz w:val="16"/>
          <w:szCs w:val="16"/>
        </w:rPr>
        <w:t xml:space="preserve"> </w:t>
      </w:r>
      <w:proofErr w:type="spellStart"/>
      <w:r w:rsidRPr="00EA0572">
        <w:rPr>
          <w:rFonts w:cs="Arial"/>
          <w:sz w:val="16"/>
          <w:szCs w:val="16"/>
        </w:rPr>
        <w:t>point</w:t>
      </w:r>
      <w:proofErr w:type="spellEnd"/>
      <w:r w:rsidRPr="00EA0572">
        <w:rPr>
          <w:rFonts w:cs="Arial"/>
          <w:sz w:val="16"/>
          <w:szCs w:val="16"/>
        </w:rPr>
        <w:t xml:space="preserve">” (si veda, qui, la nota 23), incamminandosi per una stretta gradinata ricavata nelle rocce, avendo come vista quella del fondovalle ubertoso per la presenza di vigne, frutteti, orti intrecciati alla presenza di coni dalle forme e dall’aspetto gentili. </w:t>
      </w:r>
    </w:p>
    <w:p w14:paraId="1CECFFED" w14:textId="77777777" w:rsidR="00EA0572" w:rsidRPr="00EA0572" w:rsidRDefault="00EA0572" w:rsidP="00EA0572">
      <w:pPr>
        <w:rPr>
          <w:rFonts w:cs="Arial"/>
          <w:sz w:val="16"/>
          <w:szCs w:val="16"/>
        </w:rPr>
      </w:pPr>
    </w:p>
    <w:p w14:paraId="4B22EDFB" w14:textId="77777777" w:rsidR="00EA0572" w:rsidRPr="00EA0572" w:rsidRDefault="00EA0572" w:rsidP="00EA0572">
      <w:pPr>
        <w:rPr>
          <w:rFonts w:cs="Arial"/>
          <w:sz w:val="16"/>
          <w:szCs w:val="16"/>
        </w:rPr>
      </w:pPr>
      <w:r w:rsidRPr="00EA0572">
        <w:rPr>
          <w:rFonts w:cs="Arial"/>
          <w:sz w:val="16"/>
          <w:szCs w:val="16"/>
        </w:rPr>
        <w:t xml:space="preserve">23. Si tratta del punto panoramico più alto a cui si giunge percorrendo il tratto della </w:t>
      </w:r>
      <w:proofErr w:type="spellStart"/>
      <w:r w:rsidRPr="00EA0572">
        <w:rPr>
          <w:rFonts w:cs="Arial"/>
          <w:sz w:val="16"/>
          <w:szCs w:val="16"/>
        </w:rPr>
        <w:t>Kızılçukur</w:t>
      </w:r>
      <w:proofErr w:type="spellEnd"/>
      <w:r w:rsidRPr="00EA0572">
        <w:rPr>
          <w:rFonts w:cs="Arial"/>
          <w:sz w:val="16"/>
          <w:szCs w:val="16"/>
        </w:rPr>
        <w:t xml:space="preserve"> in direzione </w:t>
      </w:r>
      <w:proofErr w:type="spellStart"/>
      <w:r w:rsidRPr="00EA0572">
        <w:rPr>
          <w:rFonts w:cs="Arial"/>
          <w:sz w:val="16"/>
          <w:szCs w:val="16"/>
        </w:rPr>
        <w:t>Ortahisar</w:t>
      </w:r>
      <w:proofErr w:type="spellEnd"/>
      <w:r w:rsidRPr="00EA0572">
        <w:rPr>
          <w:rFonts w:cs="Arial"/>
          <w:sz w:val="16"/>
          <w:szCs w:val="16"/>
        </w:rPr>
        <w:t xml:space="preserve">, punto che è regolato da una sbarra, come i passaggi a livello. </w:t>
      </w:r>
    </w:p>
    <w:p w14:paraId="16108995" w14:textId="77777777" w:rsidR="00EA0572" w:rsidRPr="00EA0572" w:rsidRDefault="00EA0572" w:rsidP="00EA0572">
      <w:pPr>
        <w:rPr>
          <w:rFonts w:cs="Arial"/>
          <w:sz w:val="16"/>
          <w:szCs w:val="16"/>
        </w:rPr>
      </w:pPr>
    </w:p>
    <w:p w14:paraId="137AD2FA" w14:textId="77777777" w:rsidR="00EA0572" w:rsidRPr="00EA0572" w:rsidRDefault="00EA0572" w:rsidP="00EA0572">
      <w:pPr>
        <w:rPr>
          <w:rFonts w:cs="Arial"/>
          <w:sz w:val="16"/>
          <w:szCs w:val="16"/>
          <w:lang w:val="en-US"/>
        </w:rPr>
      </w:pPr>
      <w:r w:rsidRPr="00EA0572">
        <w:rPr>
          <w:rStyle w:val="PortraitMaiuscolettoPortrait"/>
          <w:rFonts w:cs="Arial"/>
          <w:sz w:val="16"/>
          <w:szCs w:val="16"/>
          <w:lang w:val="en-US"/>
        </w:rPr>
        <w:t>24. Thierry</w:t>
      </w:r>
      <w:r w:rsidRPr="00EA0572">
        <w:rPr>
          <w:rFonts w:cs="Arial"/>
          <w:sz w:val="16"/>
          <w:szCs w:val="16"/>
          <w:lang w:val="en-US"/>
        </w:rPr>
        <w:t xml:space="preserve"> 1994, pp. 255-281; </w:t>
      </w:r>
      <w:r w:rsidRPr="00EA0572">
        <w:rPr>
          <w:rStyle w:val="PortraitMaiuscolettoPortrait"/>
          <w:rFonts w:cs="Arial"/>
          <w:sz w:val="16"/>
          <w:szCs w:val="16"/>
          <w:lang w:val="en-US"/>
        </w:rPr>
        <w:t>Thierry</w:t>
      </w:r>
      <w:r w:rsidRPr="00EA0572">
        <w:rPr>
          <w:rFonts w:cs="Arial"/>
          <w:sz w:val="16"/>
          <w:szCs w:val="16"/>
          <w:lang w:val="en-US"/>
        </w:rPr>
        <w:t xml:space="preserve"> 2002, </w:t>
      </w:r>
      <w:proofErr w:type="spellStart"/>
      <w:r w:rsidRPr="00EA0572">
        <w:rPr>
          <w:rFonts w:cs="Arial"/>
          <w:sz w:val="16"/>
          <w:szCs w:val="16"/>
          <w:lang w:val="en-US"/>
        </w:rPr>
        <w:t>scheda</w:t>
      </w:r>
      <w:proofErr w:type="spellEnd"/>
      <w:r w:rsidRPr="00EA0572">
        <w:rPr>
          <w:rFonts w:cs="Arial"/>
          <w:sz w:val="16"/>
          <w:szCs w:val="16"/>
          <w:lang w:val="en-US"/>
        </w:rPr>
        <w:t xml:space="preserve"> 16; </w:t>
      </w:r>
      <w:proofErr w:type="spellStart"/>
      <w:r w:rsidRPr="00EA0572">
        <w:rPr>
          <w:rStyle w:val="PortraitMaiuscolettoPortrait"/>
          <w:rFonts w:cs="Arial"/>
          <w:sz w:val="16"/>
          <w:szCs w:val="16"/>
          <w:lang w:val="en-US"/>
        </w:rPr>
        <w:t>Jolivet-Lévy</w:t>
      </w:r>
      <w:proofErr w:type="spellEnd"/>
      <w:r w:rsidRPr="00EA0572">
        <w:rPr>
          <w:rFonts w:cs="Arial"/>
          <w:sz w:val="16"/>
          <w:szCs w:val="16"/>
          <w:lang w:val="en-US"/>
        </w:rPr>
        <w:t xml:space="preserve"> 2015, vol. </w:t>
      </w:r>
      <w:proofErr w:type="spellStart"/>
      <w:r w:rsidRPr="00EA0572">
        <w:rPr>
          <w:rStyle w:val="PortraitMaiuscolettoPortrait"/>
          <w:rFonts w:cs="Arial"/>
          <w:sz w:val="16"/>
          <w:szCs w:val="16"/>
          <w:lang w:val="en-US"/>
        </w:rPr>
        <w:t>i</w:t>
      </w:r>
      <w:proofErr w:type="spellEnd"/>
      <w:r w:rsidRPr="00EA0572">
        <w:rPr>
          <w:rFonts w:cs="Arial"/>
          <w:sz w:val="16"/>
          <w:szCs w:val="16"/>
          <w:lang w:val="en-US"/>
        </w:rPr>
        <w:t>, pp. 153-154.</w:t>
      </w:r>
      <w:r w:rsidRPr="00EA0572">
        <w:rPr>
          <w:rFonts w:cs="Arial"/>
          <w:b/>
          <w:sz w:val="16"/>
          <w:szCs w:val="16"/>
          <w:lang w:val="en-US"/>
        </w:rPr>
        <w:t xml:space="preserve"> </w:t>
      </w:r>
    </w:p>
    <w:p w14:paraId="69FC7CFC" w14:textId="77777777" w:rsidR="00EA0572" w:rsidRPr="00EA0572" w:rsidRDefault="00EA0572" w:rsidP="00EA0572">
      <w:pPr>
        <w:rPr>
          <w:rFonts w:cs="Arial"/>
          <w:sz w:val="16"/>
          <w:szCs w:val="16"/>
          <w:lang w:val="en-US"/>
        </w:rPr>
      </w:pPr>
    </w:p>
    <w:p w14:paraId="1653CA48" w14:textId="77777777" w:rsidR="00EA0572" w:rsidRPr="00EA0572" w:rsidRDefault="00EA0572" w:rsidP="00EA0572">
      <w:pPr>
        <w:rPr>
          <w:rFonts w:cs="Arial"/>
          <w:sz w:val="16"/>
          <w:szCs w:val="16"/>
          <w:lang w:val="en-US"/>
        </w:rPr>
      </w:pPr>
      <w:r w:rsidRPr="00EA0572">
        <w:rPr>
          <w:rStyle w:val="PortraitMaiuscolettoPortrait"/>
          <w:rFonts w:cs="Arial"/>
          <w:sz w:val="16"/>
          <w:szCs w:val="16"/>
          <w:lang w:val="en-US"/>
        </w:rPr>
        <w:t xml:space="preserve">25. </w:t>
      </w:r>
      <w:proofErr w:type="spellStart"/>
      <w:r w:rsidRPr="00EA0572">
        <w:rPr>
          <w:rStyle w:val="PortraitMaiuscolettoPortrait"/>
          <w:rFonts w:cs="Arial"/>
          <w:sz w:val="16"/>
          <w:szCs w:val="16"/>
          <w:lang w:val="en-US"/>
        </w:rPr>
        <w:t>Jerphanion</w:t>
      </w:r>
      <w:proofErr w:type="spellEnd"/>
      <w:r w:rsidRPr="00EA0572">
        <w:rPr>
          <w:rFonts w:cs="Arial"/>
          <w:sz w:val="16"/>
          <w:szCs w:val="16"/>
          <w:lang w:val="en-US"/>
        </w:rPr>
        <w:t xml:space="preserve"> 1936, pp. 105-111; </w:t>
      </w:r>
      <w:r w:rsidRPr="00EA0572">
        <w:rPr>
          <w:rStyle w:val="PortraitMaiuscolettoPortrait"/>
          <w:rFonts w:cs="Arial"/>
          <w:sz w:val="16"/>
          <w:szCs w:val="16"/>
          <w:lang w:val="en-US"/>
        </w:rPr>
        <w:t>Thierry</w:t>
      </w:r>
      <w:r w:rsidRPr="00EA0572">
        <w:rPr>
          <w:rFonts w:cs="Arial"/>
          <w:sz w:val="16"/>
          <w:szCs w:val="16"/>
          <w:lang w:val="en-US"/>
        </w:rPr>
        <w:t xml:space="preserve"> 1976a, pp. 88-95; </w:t>
      </w:r>
      <w:proofErr w:type="spellStart"/>
      <w:r w:rsidRPr="00EA0572">
        <w:rPr>
          <w:rStyle w:val="PortraitMaiuscolettoPortrait"/>
          <w:rFonts w:cs="Arial"/>
          <w:sz w:val="16"/>
          <w:szCs w:val="16"/>
          <w:lang w:val="en-US"/>
        </w:rPr>
        <w:t>Bordi</w:t>
      </w:r>
      <w:proofErr w:type="spellEnd"/>
      <w:r w:rsidRPr="00EA0572">
        <w:rPr>
          <w:rFonts w:cs="Arial"/>
          <w:sz w:val="16"/>
          <w:szCs w:val="16"/>
          <w:lang w:val="en-US"/>
        </w:rPr>
        <w:t xml:space="preserve"> 2015; </w:t>
      </w:r>
      <w:proofErr w:type="spellStart"/>
      <w:r w:rsidRPr="00EA0572">
        <w:rPr>
          <w:rStyle w:val="PortraitMaiuscolettoPortrait"/>
          <w:rFonts w:cs="Arial"/>
          <w:sz w:val="16"/>
          <w:szCs w:val="16"/>
          <w:lang w:val="en-US"/>
        </w:rPr>
        <w:t>Jolivet</w:t>
      </w:r>
      <w:proofErr w:type="spellEnd"/>
      <w:r w:rsidRPr="00EA0572">
        <w:rPr>
          <w:rStyle w:val="PortraitMaiuscolettoPortrait"/>
          <w:rFonts w:cs="Arial"/>
          <w:sz w:val="16"/>
          <w:szCs w:val="16"/>
          <w:lang w:val="en-US"/>
        </w:rPr>
        <w:t xml:space="preserve">- </w:t>
      </w:r>
      <w:proofErr w:type="spellStart"/>
      <w:r w:rsidRPr="00EA0572">
        <w:rPr>
          <w:rStyle w:val="PortraitMaiuscolettoPortrait"/>
          <w:rFonts w:cs="Arial"/>
          <w:sz w:val="16"/>
          <w:szCs w:val="16"/>
          <w:lang w:val="en-US"/>
        </w:rPr>
        <w:t>Lévy</w:t>
      </w:r>
      <w:proofErr w:type="spellEnd"/>
      <w:r w:rsidRPr="00EA0572">
        <w:rPr>
          <w:rFonts w:cs="Arial"/>
          <w:sz w:val="16"/>
          <w:szCs w:val="16"/>
          <w:lang w:val="en-US"/>
        </w:rPr>
        <w:t xml:space="preserve"> 2015, vol.</w:t>
      </w:r>
      <w:r w:rsidRPr="00EA0572">
        <w:rPr>
          <w:rStyle w:val="PortraitMaiuscolettoPortrait"/>
          <w:rFonts w:cs="Arial"/>
          <w:sz w:val="16"/>
          <w:szCs w:val="16"/>
          <w:lang w:val="en-US"/>
        </w:rPr>
        <w:t xml:space="preserve"> </w:t>
      </w:r>
      <w:proofErr w:type="spellStart"/>
      <w:r w:rsidRPr="00EA0572">
        <w:rPr>
          <w:rStyle w:val="PortraitMaiuscolettoPortrait"/>
          <w:rFonts w:cs="Arial"/>
          <w:sz w:val="16"/>
          <w:szCs w:val="16"/>
          <w:lang w:val="en-US"/>
        </w:rPr>
        <w:t>i</w:t>
      </w:r>
      <w:proofErr w:type="spellEnd"/>
      <w:r w:rsidRPr="00EA0572">
        <w:rPr>
          <w:rFonts w:cs="Arial"/>
          <w:sz w:val="16"/>
          <w:szCs w:val="16"/>
          <w:lang w:val="en-US"/>
        </w:rPr>
        <w:t>, p. 195.</w:t>
      </w:r>
      <w:r w:rsidRPr="00EA0572">
        <w:rPr>
          <w:rFonts w:cs="Arial"/>
          <w:b/>
          <w:sz w:val="16"/>
          <w:szCs w:val="16"/>
          <w:lang w:val="en-US"/>
        </w:rPr>
        <w:t xml:space="preserve"> </w:t>
      </w:r>
    </w:p>
    <w:p w14:paraId="2783F3DD" w14:textId="77777777" w:rsidR="00EA0572" w:rsidRPr="00EA0572" w:rsidRDefault="00EA0572" w:rsidP="00EA0572">
      <w:pPr>
        <w:rPr>
          <w:rFonts w:cs="Arial"/>
          <w:sz w:val="16"/>
          <w:szCs w:val="16"/>
          <w:lang w:val="en-US"/>
        </w:rPr>
      </w:pPr>
    </w:p>
    <w:p w14:paraId="0C2F389C" w14:textId="77777777" w:rsidR="00EA0572" w:rsidRPr="00EA0572" w:rsidRDefault="00EA0572" w:rsidP="00EA0572">
      <w:pPr>
        <w:rPr>
          <w:rFonts w:cs="Arial"/>
          <w:sz w:val="16"/>
          <w:szCs w:val="16"/>
          <w:lang w:val="en-US"/>
        </w:rPr>
      </w:pPr>
      <w:r w:rsidRPr="00EA0572">
        <w:rPr>
          <w:rStyle w:val="PortraitMaiuscolettoPortrait"/>
          <w:rFonts w:cs="Arial"/>
          <w:sz w:val="16"/>
          <w:szCs w:val="16"/>
          <w:lang w:val="en-US"/>
        </w:rPr>
        <w:t>26. Thierry 1983</w:t>
      </w:r>
      <w:r w:rsidRPr="00EA0572">
        <w:rPr>
          <w:rFonts w:cs="Arial"/>
          <w:sz w:val="16"/>
          <w:szCs w:val="16"/>
          <w:lang w:val="en-US"/>
        </w:rPr>
        <w:t xml:space="preserve">, pp. 1-33; </w:t>
      </w:r>
      <w:r w:rsidRPr="00EA0572">
        <w:rPr>
          <w:rStyle w:val="PortraitMaiuscolettoPortrait"/>
          <w:rFonts w:cs="Arial"/>
          <w:sz w:val="16"/>
          <w:szCs w:val="16"/>
          <w:lang w:val="en-US"/>
        </w:rPr>
        <w:t xml:space="preserve">Thierry </w:t>
      </w:r>
      <w:r w:rsidRPr="00EA0572">
        <w:rPr>
          <w:rFonts w:cs="Arial"/>
          <w:sz w:val="16"/>
          <w:szCs w:val="16"/>
          <w:lang w:val="en-US"/>
        </w:rPr>
        <w:t xml:space="preserve">2002, </w:t>
      </w:r>
      <w:proofErr w:type="spellStart"/>
      <w:r w:rsidRPr="00EA0572">
        <w:rPr>
          <w:rFonts w:cs="Arial"/>
          <w:sz w:val="16"/>
          <w:szCs w:val="16"/>
          <w:lang w:val="en-US"/>
        </w:rPr>
        <w:t>scheda</w:t>
      </w:r>
      <w:proofErr w:type="spellEnd"/>
      <w:r w:rsidRPr="00EA0572">
        <w:rPr>
          <w:rFonts w:cs="Arial"/>
          <w:sz w:val="16"/>
          <w:szCs w:val="16"/>
          <w:lang w:val="en-US"/>
        </w:rPr>
        <w:t xml:space="preserve"> 15;</w:t>
      </w:r>
      <w:r w:rsidRPr="00EA0572">
        <w:rPr>
          <w:rStyle w:val="PortraitMaiuscolettoPortrait"/>
          <w:rFonts w:cs="Arial"/>
          <w:sz w:val="16"/>
          <w:szCs w:val="16"/>
          <w:lang w:val="en-US"/>
        </w:rPr>
        <w:t xml:space="preserve"> </w:t>
      </w:r>
      <w:proofErr w:type="spellStart"/>
      <w:r w:rsidRPr="00EA0572">
        <w:rPr>
          <w:rStyle w:val="PortraitMaiuscolettoPortrait"/>
          <w:rFonts w:cs="Arial"/>
          <w:sz w:val="16"/>
          <w:szCs w:val="16"/>
          <w:lang w:val="en-US"/>
        </w:rPr>
        <w:t>Jolivet-Lévy</w:t>
      </w:r>
      <w:proofErr w:type="spellEnd"/>
      <w:r w:rsidRPr="00EA0572">
        <w:rPr>
          <w:rStyle w:val="PortraitMaiuscolettoPortrait"/>
          <w:rFonts w:cs="Arial"/>
          <w:sz w:val="16"/>
          <w:szCs w:val="16"/>
          <w:lang w:val="en-US"/>
        </w:rPr>
        <w:t xml:space="preserve"> </w:t>
      </w:r>
      <w:r w:rsidRPr="00EA0572">
        <w:rPr>
          <w:rFonts w:cs="Arial"/>
          <w:sz w:val="16"/>
          <w:szCs w:val="16"/>
          <w:lang w:val="en-US"/>
        </w:rPr>
        <w:t>2015, vol.</w:t>
      </w:r>
      <w:r w:rsidRPr="00EA0572">
        <w:rPr>
          <w:rStyle w:val="PortraitMaiuscolettoPortrait"/>
          <w:rFonts w:cs="Arial"/>
          <w:sz w:val="16"/>
          <w:szCs w:val="16"/>
          <w:lang w:val="en-US"/>
        </w:rPr>
        <w:t xml:space="preserve"> </w:t>
      </w:r>
      <w:proofErr w:type="spellStart"/>
      <w:r w:rsidRPr="00EA0572">
        <w:rPr>
          <w:rStyle w:val="PortraitMaiuscolettoPortrait"/>
          <w:rFonts w:cs="Arial"/>
          <w:sz w:val="16"/>
          <w:szCs w:val="16"/>
          <w:lang w:val="en-US"/>
        </w:rPr>
        <w:t>i</w:t>
      </w:r>
      <w:proofErr w:type="spellEnd"/>
      <w:r w:rsidRPr="00EA0572">
        <w:rPr>
          <w:rFonts w:cs="Arial"/>
          <w:sz w:val="16"/>
          <w:szCs w:val="16"/>
          <w:lang w:val="en-US"/>
        </w:rPr>
        <w:t>,</w:t>
      </w:r>
      <w:r w:rsidRPr="00EA0572">
        <w:rPr>
          <w:rFonts w:cs="Arial"/>
          <w:color w:val="009EE3"/>
          <w:sz w:val="16"/>
          <w:szCs w:val="16"/>
          <w:lang w:val="en-US"/>
        </w:rPr>
        <w:t xml:space="preserve"> </w:t>
      </w:r>
      <w:r w:rsidRPr="00EA0572">
        <w:rPr>
          <w:rFonts w:cs="Arial"/>
          <w:sz w:val="16"/>
          <w:szCs w:val="16"/>
          <w:lang w:val="en-US"/>
        </w:rPr>
        <w:t xml:space="preserve">p. 217. </w:t>
      </w:r>
    </w:p>
    <w:p w14:paraId="0A9B6B8D" w14:textId="77777777" w:rsidR="00EA0572" w:rsidRPr="00EA0572" w:rsidRDefault="00EA0572" w:rsidP="00EA0572">
      <w:pPr>
        <w:rPr>
          <w:rFonts w:cs="Arial"/>
          <w:sz w:val="16"/>
          <w:szCs w:val="16"/>
          <w:lang w:val="en-US"/>
        </w:rPr>
      </w:pPr>
    </w:p>
    <w:p w14:paraId="0779C084" w14:textId="77777777" w:rsidR="00EA0572" w:rsidRPr="00EA0572" w:rsidRDefault="00EA0572" w:rsidP="00EA0572">
      <w:pPr>
        <w:rPr>
          <w:rFonts w:cs="Arial"/>
          <w:sz w:val="16"/>
          <w:szCs w:val="16"/>
        </w:rPr>
      </w:pPr>
      <w:r w:rsidRPr="00EA0572">
        <w:rPr>
          <w:rStyle w:val="PortraitMaiuscolettoPortrait"/>
          <w:rFonts w:cs="Arial"/>
          <w:sz w:val="16"/>
          <w:szCs w:val="16"/>
        </w:rPr>
        <w:t>27. Basilio di Cesarea</w:t>
      </w:r>
      <w:r w:rsidRPr="00EA0572">
        <w:rPr>
          <w:rFonts w:cs="Arial"/>
          <w:sz w:val="16"/>
          <w:szCs w:val="16"/>
        </w:rPr>
        <w:t xml:space="preserve"> 1990. </w:t>
      </w:r>
    </w:p>
    <w:p w14:paraId="64DB3595" w14:textId="77777777" w:rsidR="00EA0572" w:rsidRPr="00EA0572" w:rsidRDefault="00EA0572" w:rsidP="00EA0572">
      <w:pPr>
        <w:rPr>
          <w:rFonts w:cs="Arial"/>
          <w:sz w:val="16"/>
          <w:szCs w:val="16"/>
        </w:rPr>
      </w:pPr>
    </w:p>
    <w:p w14:paraId="48A386B8" w14:textId="77777777" w:rsidR="00EA0572" w:rsidRPr="00EA0572" w:rsidRDefault="00EA0572" w:rsidP="00EA0572">
      <w:pPr>
        <w:rPr>
          <w:rFonts w:cs="Arial"/>
          <w:sz w:val="16"/>
          <w:szCs w:val="16"/>
        </w:rPr>
      </w:pPr>
      <w:r w:rsidRPr="00EA0572">
        <w:rPr>
          <w:rFonts w:cs="Arial"/>
          <w:sz w:val="16"/>
          <w:szCs w:val="16"/>
        </w:rPr>
        <w:t xml:space="preserve">28. Per il testo dell’iscrizione e il cono di Simeone si rimanda al contributo di </w:t>
      </w:r>
      <w:proofErr w:type="spellStart"/>
      <w:r w:rsidRPr="00EA0572">
        <w:rPr>
          <w:rFonts w:cs="Arial"/>
          <w:sz w:val="16"/>
          <w:szCs w:val="16"/>
        </w:rPr>
        <w:t>Murat</w:t>
      </w:r>
      <w:proofErr w:type="spellEnd"/>
      <w:r w:rsidRPr="00EA0572">
        <w:rPr>
          <w:rFonts w:cs="Arial"/>
          <w:sz w:val="16"/>
          <w:szCs w:val="16"/>
        </w:rPr>
        <w:t xml:space="preserve"> </w:t>
      </w:r>
      <w:proofErr w:type="spellStart"/>
      <w:r w:rsidRPr="00EA0572">
        <w:rPr>
          <w:rFonts w:cs="Arial"/>
          <w:sz w:val="16"/>
          <w:szCs w:val="16"/>
        </w:rPr>
        <w:t>Gülyaz</w:t>
      </w:r>
      <w:proofErr w:type="spellEnd"/>
      <w:r w:rsidRPr="00EA0572">
        <w:rPr>
          <w:rFonts w:cs="Arial"/>
          <w:sz w:val="16"/>
          <w:szCs w:val="16"/>
        </w:rPr>
        <w:t xml:space="preserve"> in questo volume. </w:t>
      </w:r>
    </w:p>
    <w:p w14:paraId="447428C5" w14:textId="77777777" w:rsidR="00EA0572" w:rsidRPr="00EA0572" w:rsidRDefault="00EA0572" w:rsidP="00EA0572">
      <w:pPr>
        <w:rPr>
          <w:rFonts w:cs="Arial"/>
          <w:sz w:val="16"/>
          <w:szCs w:val="16"/>
        </w:rPr>
      </w:pPr>
    </w:p>
    <w:p w14:paraId="374CE4EF" w14:textId="73FC3FD1" w:rsidR="00EA0572" w:rsidRPr="00EA0572" w:rsidRDefault="00EA0572" w:rsidP="00EA0572">
      <w:pPr>
        <w:rPr>
          <w:rFonts w:cs="Arial"/>
          <w:sz w:val="16"/>
          <w:szCs w:val="16"/>
        </w:rPr>
      </w:pPr>
      <w:r w:rsidRPr="00EA0572">
        <w:rPr>
          <w:rFonts w:cs="Arial"/>
          <w:sz w:val="16"/>
          <w:szCs w:val="16"/>
        </w:rPr>
        <w:t>29. La cappellina è in gran parte conservata. Date la sua altezza e l’erosione della roccia, oggi essa può dirsi irraggiungibile. Una ricognizione fotografica è stata compiuta da Gaetano Alfano nel corso della campagna della Missione dell’Università della Tuscia 201</w:t>
      </w:r>
      <w:r w:rsidR="008B3941">
        <w:rPr>
          <w:rFonts w:cs="Arial"/>
          <w:sz w:val="16"/>
          <w:szCs w:val="16"/>
        </w:rPr>
        <w:t>6</w:t>
      </w:r>
      <w:r w:rsidRPr="00EA0572">
        <w:rPr>
          <w:rFonts w:cs="Arial"/>
          <w:sz w:val="16"/>
          <w:szCs w:val="16"/>
        </w:rPr>
        <w:t>.</w:t>
      </w:r>
      <w:r w:rsidRPr="00EA0572">
        <w:rPr>
          <w:rFonts w:cs="Arial"/>
          <w:color w:val="009EE3"/>
          <w:sz w:val="16"/>
          <w:szCs w:val="16"/>
        </w:rPr>
        <w:t xml:space="preserve"> </w:t>
      </w:r>
    </w:p>
    <w:p w14:paraId="1BF776B9" w14:textId="77777777" w:rsidR="00EA0572" w:rsidRPr="00EA0572" w:rsidRDefault="00EA0572" w:rsidP="00EA0572">
      <w:pPr>
        <w:rPr>
          <w:rFonts w:cs="Arial"/>
          <w:sz w:val="16"/>
          <w:szCs w:val="16"/>
        </w:rPr>
      </w:pPr>
    </w:p>
    <w:p w14:paraId="7F925F22" w14:textId="77777777" w:rsidR="00EA0572" w:rsidRPr="00EA0572" w:rsidRDefault="00EA0572" w:rsidP="00EA0572">
      <w:pPr>
        <w:rPr>
          <w:rFonts w:cs="Arial"/>
          <w:sz w:val="16"/>
          <w:szCs w:val="16"/>
        </w:rPr>
      </w:pPr>
      <w:r w:rsidRPr="00EA0572">
        <w:rPr>
          <w:rStyle w:val="PortraitMaiuscolettoPortrait"/>
          <w:rFonts w:cs="Arial"/>
          <w:sz w:val="16"/>
          <w:szCs w:val="16"/>
        </w:rPr>
        <w:t xml:space="preserve">30. </w:t>
      </w:r>
      <w:proofErr w:type="spellStart"/>
      <w:r w:rsidRPr="00EA0572">
        <w:rPr>
          <w:rStyle w:val="PortraitMaiuscolettoPortrait"/>
          <w:rFonts w:cs="Arial"/>
          <w:sz w:val="16"/>
          <w:szCs w:val="16"/>
        </w:rPr>
        <w:t>Thierry</w:t>
      </w:r>
      <w:proofErr w:type="spellEnd"/>
      <w:r w:rsidRPr="00EA0572">
        <w:rPr>
          <w:rFonts w:cs="Arial"/>
          <w:sz w:val="16"/>
          <w:szCs w:val="16"/>
        </w:rPr>
        <w:t xml:space="preserve"> 1976b; </w:t>
      </w:r>
      <w:proofErr w:type="spellStart"/>
      <w:r w:rsidRPr="00EA0572">
        <w:rPr>
          <w:rStyle w:val="PortraitMaiuscolettoPortrait"/>
          <w:rFonts w:cs="Arial"/>
          <w:sz w:val="16"/>
          <w:szCs w:val="16"/>
        </w:rPr>
        <w:t>Thierry</w:t>
      </w:r>
      <w:proofErr w:type="spellEnd"/>
      <w:r w:rsidRPr="00EA0572">
        <w:rPr>
          <w:rStyle w:val="PortraitMaiuscolettoPortrait"/>
          <w:rFonts w:cs="Arial"/>
          <w:sz w:val="16"/>
          <w:szCs w:val="16"/>
        </w:rPr>
        <w:t xml:space="preserve"> </w:t>
      </w:r>
      <w:r w:rsidRPr="00EA0572">
        <w:rPr>
          <w:rFonts w:cs="Arial"/>
          <w:sz w:val="16"/>
          <w:szCs w:val="16"/>
        </w:rPr>
        <w:t xml:space="preserve">2002, scheda 15. </w:t>
      </w:r>
    </w:p>
    <w:p w14:paraId="2D58A9F1" w14:textId="77777777" w:rsidR="00EA0572" w:rsidRPr="00EA0572" w:rsidRDefault="00EA0572" w:rsidP="00EA0572">
      <w:pPr>
        <w:rPr>
          <w:rFonts w:cs="Arial"/>
          <w:sz w:val="16"/>
          <w:szCs w:val="16"/>
        </w:rPr>
      </w:pPr>
    </w:p>
    <w:p w14:paraId="3D7C4F81" w14:textId="77777777" w:rsidR="00EA0572" w:rsidRPr="00EA0572" w:rsidRDefault="00EA0572" w:rsidP="00EA0572">
      <w:pPr>
        <w:rPr>
          <w:rFonts w:cs="Arial"/>
          <w:sz w:val="16"/>
          <w:szCs w:val="16"/>
        </w:rPr>
      </w:pPr>
      <w:r w:rsidRPr="00EA0572">
        <w:rPr>
          <w:rFonts w:cs="Arial"/>
          <w:sz w:val="16"/>
          <w:szCs w:val="16"/>
        </w:rPr>
        <w:t xml:space="preserve">31. Per il fenomeno riguardante l’assenza della facciata nelle chiese della Cappadocia e l’assunzione, in qualità di facciata, della parete rocciosa esterna si rimanda ad </w:t>
      </w:r>
      <w:r w:rsidRPr="00EA0572">
        <w:rPr>
          <w:rStyle w:val="PortraitMaiuscolettoPortrait"/>
          <w:rFonts w:cs="Arial"/>
          <w:sz w:val="16"/>
          <w:szCs w:val="16"/>
        </w:rPr>
        <w:t xml:space="preserve">Andaloro </w:t>
      </w:r>
      <w:r w:rsidRPr="00EA0572">
        <w:rPr>
          <w:rFonts w:cs="Arial"/>
          <w:sz w:val="16"/>
          <w:szCs w:val="16"/>
        </w:rPr>
        <w:t xml:space="preserve">2015, pp. 194-195, e </w:t>
      </w:r>
      <w:r w:rsidRPr="00EA0572">
        <w:rPr>
          <w:rStyle w:val="PortraitMaiuscolettoPortrait"/>
          <w:rFonts w:cs="Arial"/>
          <w:sz w:val="16"/>
          <w:szCs w:val="16"/>
        </w:rPr>
        <w:t xml:space="preserve">Andaloro </w:t>
      </w:r>
      <w:r w:rsidRPr="00EA0572">
        <w:rPr>
          <w:rFonts w:cs="Arial"/>
          <w:sz w:val="16"/>
          <w:szCs w:val="16"/>
        </w:rPr>
        <w:t xml:space="preserve">in corso di stampa. </w:t>
      </w:r>
    </w:p>
    <w:p w14:paraId="6502D03E" w14:textId="77777777" w:rsidR="00EA0572" w:rsidRPr="00EA0572" w:rsidRDefault="00EA0572" w:rsidP="00EA0572">
      <w:pPr>
        <w:rPr>
          <w:rFonts w:cs="Arial"/>
          <w:sz w:val="16"/>
          <w:szCs w:val="16"/>
        </w:rPr>
      </w:pPr>
    </w:p>
    <w:p w14:paraId="37FBC632" w14:textId="77777777" w:rsidR="00EA0572" w:rsidRPr="00EA0572" w:rsidRDefault="00EA0572" w:rsidP="00EA0572">
      <w:pPr>
        <w:rPr>
          <w:rFonts w:cs="Arial"/>
          <w:sz w:val="16"/>
          <w:szCs w:val="16"/>
        </w:rPr>
      </w:pPr>
      <w:r w:rsidRPr="00EA0572">
        <w:rPr>
          <w:rStyle w:val="PortraitMaiuscolettoPortrait"/>
          <w:rFonts w:cs="Arial"/>
          <w:sz w:val="16"/>
          <w:szCs w:val="16"/>
        </w:rPr>
        <w:t xml:space="preserve">32. Andaloro </w:t>
      </w:r>
      <w:r w:rsidRPr="00EA0572">
        <w:rPr>
          <w:rFonts w:cs="Arial"/>
          <w:sz w:val="16"/>
          <w:szCs w:val="16"/>
        </w:rPr>
        <w:t>2015, pp. 207-208.</w:t>
      </w:r>
      <w:r w:rsidRPr="00EA0572">
        <w:rPr>
          <w:rFonts w:cs="Arial"/>
          <w:b/>
          <w:sz w:val="16"/>
          <w:szCs w:val="16"/>
        </w:rPr>
        <w:t xml:space="preserve"> </w:t>
      </w:r>
    </w:p>
    <w:p w14:paraId="50EF46AD" w14:textId="77777777" w:rsidR="00EA0572" w:rsidRPr="00EA0572" w:rsidRDefault="00EA0572" w:rsidP="00EA0572">
      <w:pPr>
        <w:rPr>
          <w:rFonts w:cs="Arial"/>
          <w:sz w:val="16"/>
          <w:szCs w:val="16"/>
        </w:rPr>
      </w:pPr>
    </w:p>
    <w:p w14:paraId="067744E0" w14:textId="77777777" w:rsidR="00EA0572" w:rsidRPr="00EA0572" w:rsidRDefault="00EA0572" w:rsidP="00EA0572">
      <w:pPr>
        <w:rPr>
          <w:rFonts w:cs="Arial"/>
          <w:sz w:val="16"/>
          <w:szCs w:val="16"/>
        </w:rPr>
      </w:pPr>
      <w:r w:rsidRPr="00EA0572">
        <w:rPr>
          <w:rStyle w:val="PortraitMaiuscolettoPortrait"/>
          <w:rFonts w:cs="Arial"/>
          <w:sz w:val="16"/>
          <w:szCs w:val="16"/>
        </w:rPr>
        <w:t xml:space="preserve">33. </w:t>
      </w:r>
      <w:proofErr w:type="spellStart"/>
      <w:r w:rsidRPr="00EA0572">
        <w:rPr>
          <w:rStyle w:val="PortraitMaiuscolettoPortrait"/>
          <w:rFonts w:cs="Arial"/>
          <w:sz w:val="16"/>
          <w:szCs w:val="16"/>
        </w:rPr>
        <w:t>Ousterhout</w:t>
      </w:r>
      <w:proofErr w:type="spellEnd"/>
      <w:r w:rsidRPr="00EA0572">
        <w:rPr>
          <w:rStyle w:val="PortraitMaiuscolettoPortrait"/>
          <w:rFonts w:cs="Arial"/>
          <w:sz w:val="16"/>
          <w:szCs w:val="16"/>
        </w:rPr>
        <w:t xml:space="preserve"> 2011.</w:t>
      </w:r>
      <w:r w:rsidRPr="00EA0572">
        <w:rPr>
          <w:rFonts w:cs="Arial"/>
          <w:b/>
          <w:sz w:val="16"/>
          <w:szCs w:val="16"/>
        </w:rPr>
        <w:t xml:space="preserve"> </w:t>
      </w:r>
    </w:p>
    <w:p w14:paraId="2899F9AD" w14:textId="77777777" w:rsidR="00EA0572" w:rsidRPr="00EA0572" w:rsidRDefault="00EA0572" w:rsidP="00EA0572">
      <w:pPr>
        <w:rPr>
          <w:rFonts w:cs="Arial"/>
          <w:sz w:val="16"/>
          <w:szCs w:val="16"/>
        </w:rPr>
      </w:pPr>
    </w:p>
    <w:p w14:paraId="360C3372" w14:textId="77777777" w:rsidR="00EA0572" w:rsidRPr="00EA0572" w:rsidRDefault="00EA0572" w:rsidP="00EA0572">
      <w:pPr>
        <w:rPr>
          <w:rFonts w:cs="Arial"/>
          <w:sz w:val="16"/>
          <w:szCs w:val="16"/>
        </w:rPr>
      </w:pPr>
      <w:r w:rsidRPr="00EA0572">
        <w:rPr>
          <w:rStyle w:val="PortraitMaiuscolettoPortrait"/>
          <w:rFonts w:cs="Arial"/>
          <w:sz w:val="16"/>
          <w:szCs w:val="16"/>
        </w:rPr>
        <w:t>34. Andaloro</w:t>
      </w:r>
      <w:r w:rsidRPr="00EA0572">
        <w:rPr>
          <w:rFonts w:cs="Arial"/>
          <w:sz w:val="16"/>
          <w:szCs w:val="16"/>
        </w:rPr>
        <w:t xml:space="preserve"> 2015, pp. 201-202; </w:t>
      </w:r>
      <w:r w:rsidRPr="00EA0572">
        <w:rPr>
          <w:rStyle w:val="PortraitMaiuscolettoPortrait"/>
          <w:rFonts w:cs="Arial"/>
          <w:sz w:val="16"/>
          <w:szCs w:val="16"/>
        </w:rPr>
        <w:t>Andaloro</w:t>
      </w:r>
      <w:r w:rsidRPr="00EA0572">
        <w:rPr>
          <w:rFonts w:cs="Arial"/>
          <w:sz w:val="16"/>
          <w:szCs w:val="16"/>
        </w:rPr>
        <w:t xml:space="preserve"> in corso di stampa.</w:t>
      </w:r>
      <w:r w:rsidRPr="00EA0572">
        <w:rPr>
          <w:rFonts w:cs="Arial"/>
          <w:b/>
          <w:sz w:val="16"/>
          <w:szCs w:val="16"/>
        </w:rPr>
        <w:t xml:space="preserve"> </w:t>
      </w:r>
    </w:p>
    <w:p w14:paraId="0D1E6ED7" w14:textId="77777777" w:rsidR="00EA0572" w:rsidRPr="00EA0572" w:rsidRDefault="00EA0572" w:rsidP="00EA0572">
      <w:pPr>
        <w:rPr>
          <w:rFonts w:cs="Arial"/>
          <w:sz w:val="16"/>
          <w:szCs w:val="16"/>
        </w:rPr>
      </w:pPr>
    </w:p>
    <w:p w14:paraId="638EDA16" w14:textId="77777777" w:rsidR="00EA0572" w:rsidRPr="00EA0572" w:rsidRDefault="00EA0572" w:rsidP="00EA0572">
      <w:pPr>
        <w:rPr>
          <w:rFonts w:cs="Arial"/>
          <w:sz w:val="16"/>
          <w:szCs w:val="16"/>
        </w:rPr>
      </w:pPr>
      <w:r w:rsidRPr="00EA0572">
        <w:rPr>
          <w:rFonts w:cs="Arial"/>
          <w:sz w:val="16"/>
          <w:szCs w:val="16"/>
        </w:rPr>
        <w:t xml:space="preserve">35. Per il complesso di </w:t>
      </w:r>
      <w:proofErr w:type="spellStart"/>
      <w:r w:rsidRPr="00EA0572">
        <w:rPr>
          <w:rFonts w:cs="Arial"/>
          <w:sz w:val="16"/>
          <w:szCs w:val="16"/>
        </w:rPr>
        <w:t>Aynalı</w:t>
      </w:r>
      <w:proofErr w:type="spellEnd"/>
      <w:r w:rsidRPr="00EA0572">
        <w:rPr>
          <w:rFonts w:cs="Arial"/>
          <w:sz w:val="16"/>
          <w:szCs w:val="16"/>
        </w:rPr>
        <w:t xml:space="preserve"> si rimanda a B</w:t>
      </w:r>
      <w:r w:rsidRPr="00EA0572">
        <w:rPr>
          <w:rStyle w:val="PortraitMaiuscolettoPortrait"/>
          <w:rFonts w:cs="Arial"/>
          <w:sz w:val="16"/>
          <w:szCs w:val="16"/>
        </w:rPr>
        <w:t>enucci</w:t>
      </w:r>
      <w:r w:rsidRPr="00EA0572">
        <w:rPr>
          <w:rFonts w:cs="Arial"/>
          <w:sz w:val="16"/>
          <w:szCs w:val="16"/>
        </w:rPr>
        <w:t>-R</w:t>
      </w:r>
      <w:r w:rsidRPr="00EA0572">
        <w:rPr>
          <w:rStyle w:val="PortraitMaiuscolettoPortrait"/>
          <w:rFonts w:cs="Arial"/>
          <w:sz w:val="16"/>
          <w:szCs w:val="16"/>
        </w:rPr>
        <w:t>omagnoli</w:t>
      </w:r>
      <w:r w:rsidRPr="00EA0572">
        <w:rPr>
          <w:rFonts w:cs="Arial"/>
          <w:sz w:val="16"/>
          <w:szCs w:val="16"/>
        </w:rPr>
        <w:t xml:space="preserve"> 2018, pp. 244-245.</w:t>
      </w:r>
      <w:r w:rsidRPr="00EA0572">
        <w:rPr>
          <w:rFonts w:cs="Arial"/>
          <w:b/>
          <w:sz w:val="16"/>
          <w:szCs w:val="16"/>
        </w:rPr>
        <w:t xml:space="preserve"> </w:t>
      </w:r>
    </w:p>
    <w:p w14:paraId="7A516FBB" w14:textId="77777777" w:rsidR="00EA0572" w:rsidRPr="00EA0572" w:rsidRDefault="00EA0572" w:rsidP="00EA0572">
      <w:pPr>
        <w:rPr>
          <w:rFonts w:cs="Arial"/>
          <w:sz w:val="16"/>
          <w:szCs w:val="16"/>
        </w:rPr>
      </w:pPr>
    </w:p>
    <w:p w14:paraId="21384ECC" w14:textId="77777777" w:rsidR="00EA0572" w:rsidRPr="00EA0572" w:rsidRDefault="00EA0572" w:rsidP="00EA0572">
      <w:pPr>
        <w:rPr>
          <w:rFonts w:cs="Arial"/>
          <w:sz w:val="16"/>
          <w:szCs w:val="16"/>
          <w:lang w:val="en-US"/>
        </w:rPr>
      </w:pPr>
      <w:r w:rsidRPr="00EA0572">
        <w:rPr>
          <w:rFonts w:cs="Arial"/>
          <w:sz w:val="16"/>
          <w:szCs w:val="16"/>
          <w:lang w:val="en-US"/>
        </w:rPr>
        <w:t>36. T</w:t>
      </w:r>
      <w:r w:rsidRPr="00EA0572">
        <w:rPr>
          <w:rStyle w:val="PortraitMaiuscolettoPortrait"/>
          <w:rFonts w:cs="Arial"/>
          <w:sz w:val="16"/>
          <w:szCs w:val="16"/>
          <w:lang w:val="en-US"/>
        </w:rPr>
        <w:t xml:space="preserve">hierry </w:t>
      </w:r>
      <w:r w:rsidRPr="00EA0572">
        <w:rPr>
          <w:rFonts w:cs="Arial"/>
          <w:sz w:val="16"/>
          <w:szCs w:val="16"/>
          <w:lang w:val="en-US"/>
        </w:rPr>
        <w:t xml:space="preserve">1983, pp. 245-254; </w:t>
      </w:r>
      <w:proofErr w:type="spellStart"/>
      <w:r w:rsidRPr="00EA0572">
        <w:rPr>
          <w:rFonts w:cs="Arial"/>
          <w:sz w:val="16"/>
          <w:szCs w:val="16"/>
          <w:lang w:val="en-US"/>
        </w:rPr>
        <w:t>J</w:t>
      </w:r>
      <w:r w:rsidRPr="00EA0572">
        <w:rPr>
          <w:rStyle w:val="PortraitMaiuscolettoPortrait"/>
          <w:rFonts w:cs="Arial"/>
          <w:sz w:val="16"/>
          <w:szCs w:val="16"/>
          <w:lang w:val="en-US"/>
        </w:rPr>
        <w:t>olivet</w:t>
      </w:r>
      <w:r w:rsidRPr="00EA0572">
        <w:rPr>
          <w:rFonts w:cs="Arial"/>
          <w:sz w:val="16"/>
          <w:szCs w:val="16"/>
          <w:lang w:val="en-US"/>
        </w:rPr>
        <w:t>-L</w:t>
      </w:r>
      <w:r w:rsidRPr="00EA0572">
        <w:rPr>
          <w:rStyle w:val="PortraitMaiuscolettoPortrait"/>
          <w:rFonts w:cs="Arial"/>
          <w:sz w:val="16"/>
          <w:szCs w:val="16"/>
          <w:lang w:val="en-US"/>
        </w:rPr>
        <w:t>évy</w:t>
      </w:r>
      <w:proofErr w:type="spellEnd"/>
      <w:r w:rsidRPr="00EA0572">
        <w:rPr>
          <w:rFonts w:cs="Arial"/>
          <w:sz w:val="16"/>
          <w:szCs w:val="16"/>
          <w:lang w:val="en-US"/>
        </w:rPr>
        <w:t xml:space="preserve"> 1991, pp. 50-53.</w:t>
      </w:r>
      <w:r w:rsidRPr="00EA0572">
        <w:rPr>
          <w:rFonts w:cs="Arial"/>
          <w:b/>
          <w:sz w:val="16"/>
          <w:szCs w:val="16"/>
          <w:lang w:val="en-US"/>
        </w:rPr>
        <w:t xml:space="preserve"> </w:t>
      </w:r>
    </w:p>
    <w:p w14:paraId="0833B750" w14:textId="77777777" w:rsidR="00EA0572" w:rsidRPr="00EA0572" w:rsidRDefault="00EA0572" w:rsidP="00EA0572">
      <w:pPr>
        <w:rPr>
          <w:rFonts w:cs="Arial"/>
          <w:sz w:val="16"/>
          <w:szCs w:val="16"/>
          <w:lang w:val="en-US"/>
        </w:rPr>
      </w:pPr>
    </w:p>
    <w:p w14:paraId="430C2B50" w14:textId="77777777" w:rsidR="00EA0572" w:rsidRPr="00EA0572" w:rsidRDefault="00EA0572" w:rsidP="00EA0572">
      <w:pPr>
        <w:rPr>
          <w:rFonts w:cs="Arial"/>
          <w:sz w:val="16"/>
          <w:szCs w:val="16"/>
          <w:lang w:val="en-US"/>
        </w:rPr>
      </w:pPr>
      <w:r w:rsidRPr="00EA0572">
        <w:rPr>
          <w:rFonts w:cs="Arial"/>
          <w:sz w:val="16"/>
          <w:szCs w:val="16"/>
          <w:lang w:val="en-US"/>
        </w:rPr>
        <w:t xml:space="preserve">37. </w:t>
      </w:r>
      <w:proofErr w:type="spellStart"/>
      <w:r w:rsidRPr="00EA0572">
        <w:rPr>
          <w:rFonts w:cs="Arial"/>
          <w:sz w:val="16"/>
          <w:szCs w:val="16"/>
          <w:lang w:val="en-US"/>
        </w:rPr>
        <w:t>I</w:t>
      </w:r>
      <w:r w:rsidRPr="00EA0572">
        <w:rPr>
          <w:rStyle w:val="PortraitMaiuscolettoPortrait"/>
          <w:rFonts w:cs="Arial"/>
          <w:sz w:val="16"/>
          <w:szCs w:val="16"/>
          <w:lang w:val="en-US"/>
        </w:rPr>
        <w:t>acobini</w:t>
      </w:r>
      <w:proofErr w:type="spellEnd"/>
      <w:r w:rsidRPr="00EA0572">
        <w:rPr>
          <w:rFonts w:cs="Arial"/>
          <w:sz w:val="16"/>
          <w:szCs w:val="16"/>
          <w:lang w:val="en-US"/>
        </w:rPr>
        <w:t xml:space="preserve"> 2000. </w:t>
      </w:r>
    </w:p>
    <w:p w14:paraId="44E67F31" w14:textId="77777777" w:rsidR="00EA0572" w:rsidRPr="00EA0572" w:rsidRDefault="00EA0572" w:rsidP="00EA0572">
      <w:pPr>
        <w:rPr>
          <w:rFonts w:cs="Arial"/>
          <w:sz w:val="16"/>
          <w:szCs w:val="16"/>
          <w:lang w:val="en-US"/>
        </w:rPr>
      </w:pPr>
    </w:p>
    <w:p w14:paraId="59AA608D" w14:textId="77777777" w:rsidR="00EA0572" w:rsidRPr="00EA0572" w:rsidRDefault="00EA0572" w:rsidP="00EA0572">
      <w:pPr>
        <w:rPr>
          <w:rFonts w:cs="Arial"/>
          <w:sz w:val="16"/>
          <w:szCs w:val="16"/>
          <w:lang w:val="en-US"/>
        </w:rPr>
      </w:pPr>
      <w:r w:rsidRPr="00EA0572">
        <w:rPr>
          <w:rFonts w:cs="Arial"/>
          <w:sz w:val="16"/>
          <w:szCs w:val="16"/>
          <w:lang w:val="en-US"/>
        </w:rPr>
        <w:t>38. T</w:t>
      </w:r>
      <w:r w:rsidRPr="00EA0572">
        <w:rPr>
          <w:rStyle w:val="PortraitMaiuscolettoPortrait"/>
          <w:rFonts w:cs="Arial"/>
          <w:sz w:val="16"/>
          <w:szCs w:val="16"/>
          <w:lang w:val="en-US"/>
        </w:rPr>
        <w:t>hierry</w:t>
      </w:r>
      <w:r w:rsidRPr="00EA0572">
        <w:rPr>
          <w:rFonts w:cs="Arial"/>
          <w:sz w:val="16"/>
          <w:szCs w:val="16"/>
          <w:lang w:val="en-US"/>
        </w:rPr>
        <w:t xml:space="preserve"> 2002, </w:t>
      </w:r>
      <w:proofErr w:type="spellStart"/>
      <w:r w:rsidRPr="00EA0572">
        <w:rPr>
          <w:rFonts w:cs="Arial"/>
          <w:sz w:val="16"/>
          <w:szCs w:val="16"/>
          <w:lang w:val="en-US"/>
        </w:rPr>
        <w:t>schede</w:t>
      </w:r>
      <w:proofErr w:type="spellEnd"/>
      <w:r w:rsidRPr="00EA0572">
        <w:rPr>
          <w:rFonts w:cs="Arial"/>
          <w:sz w:val="16"/>
          <w:szCs w:val="16"/>
          <w:lang w:val="en-US"/>
        </w:rPr>
        <w:t xml:space="preserve"> 24, 25, pp. 257-258; </w:t>
      </w:r>
      <w:proofErr w:type="spellStart"/>
      <w:r w:rsidRPr="00EA0572">
        <w:rPr>
          <w:rFonts w:cs="Arial"/>
          <w:sz w:val="16"/>
          <w:szCs w:val="16"/>
          <w:lang w:val="en-US"/>
        </w:rPr>
        <w:t>J</w:t>
      </w:r>
      <w:r w:rsidRPr="00EA0572">
        <w:rPr>
          <w:rStyle w:val="PortraitMaiuscolettoPortrait"/>
          <w:rFonts w:cs="Arial"/>
          <w:sz w:val="16"/>
          <w:szCs w:val="16"/>
          <w:lang w:val="en-US"/>
        </w:rPr>
        <w:t>olivet</w:t>
      </w:r>
      <w:r w:rsidRPr="00EA0572">
        <w:rPr>
          <w:rFonts w:cs="Arial"/>
          <w:sz w:val="16"/>
          <w:szCs w:val="16"/>
          <w:lang w:val="en-US"/>
        </w:rPr>
        <w:t>-L</w:t>
      </w:r>
      <w:r w:rsidRPr="00EA0572">
        <w:rPr>
          <w:rStyle w:val="PortraitMaiuscolettoPortrait"/>
          <w:rFonts w:cs="Arial"/>
          <w:sz w:val="16"/>
          <w:szCs w:val="16"/>
          <w:lang w:val="en-US"/>
        </w:rPr>
        <w:t>évy</w:t>
      </w:r>
      <w:proofErr w:type="spellEnd"/>
      <w:r w:rsidRPr="00EA0572">
        <w:rPr>
          <w:rFonts w:cs="Arial"/>
          <w:sz w:val="16"/>
          <w:szCs w:val="16"/>
          <w:lang w:val="en-US"/>
        </w:rPr>
        <w:t xml:space="preserve"> 2015, vol. </w:t>
      </w:r>
      <w:proofErr w:type="spellStart"/>
      <w:r w:rsidRPr="00EA0572">
        <w:rPr>
          <w:rStyle w:val="PortraitMaiuscolettoPortrait"/>
          <w:rFonts w:cs="Arial"/>
          <w:sz w:val="16"/>
          <w:szCs w:val="16"/>
          <w:lang w:val="en-US"/>
        </w:rPr>
        <w:t>i</w:t>
      </w:r>
      <w:proofErr w:type="spellEnd"/>
      <w:r w:rsidRPr="00EA0572">
        <w:rPr>
          <w:rFonts w:cs="Arial"/>
          <w:sz w:val="16"/>
          <w:szCs w:val="16"/>
          <w:lang w:val="en-US"/>
        </w:rPr>
        <w:t>, pp. 149-150.</w:t>
      </w:r>
      <w:r w:rsidRPr="00EA0572">
        <w:rPr>
          <w:rFonts w:cs="Arial"/>
          <w:b/>
          <w:sz w:val="16"/>
          <w:szCs w:val="16"/>
          <w:lang w:val="en-US"/>
        </w:rPr>
        <w:t xml:space="preserve"> </w:t>
      </w:r>
    </w:p>
    <w:p w14:paraId="7846F4AF" w14:textId="77777777" w:rsidR="00EA0572" w:rsidRPr="00EA0572" w:rsidRDefault="00EA0572" w:rsidP="00EA0572">
      <w:pPr>
        <w:rPr>
          <w:rFonts w:cs="Arial"/>
          <w:sz w:val="16"/>
          <w:szCs w:val="16"/>
          <w:lang w:val="en-US"/>
        </w:rPr>
      </w:pPr>
    </w:p>
    <w:p w14:paraId="5525DA41" w14:textId="77777777" w:rsidR="00EA0572" w:rsidRPr="00EA0572" w:rsidRDefault="00EA0572" w:rsidP="00EA0572">
      <w:pPr>
        <w:rPr>
          <w:rFonts w:cs="Arial"/>
          <w:sz w:val="16"/>
          <w:szCs w:val="16"/>
        </w:rPr>
      </w:pPr>
      <w:r w:rsidRPr="00EA0572">
        <w:rPr>
          <w:rFonts w:cs="Arial"/>
          <w:sz w:val="16"/>
          <w:szCs w:val="16"/>
          <w:lang w:val="en-US"/>
        </w:rPr>
        <w:t>39. T</w:t>
      </w:r>
      <w:r w:rsidRPr="00EA0572">
        <w:rPr>
          <w:rStyle w:val="PortraitMaiuscolettoPortrait"/>
          <w:rFonts w:cs="Arial"/>
          <w:sz w:val="16"/>
          <w:szCs w:val="16"/>
          <w:lang w:val="en-US"/>
        </w:rPr>
        <w:t>hierry</w:t>
      </w:r>
      <w:r w:rsidRPr="00EA0572">
        <w:rPr>
          <w:rFonts w:cs="Arial"/>
          <w:sz w:val="16"/>
          <w:szCs w:val="16"/>
          <w:lang w:val="en-US"/>
        </w:rPr>
        <w:t xml:space="preserve"> 1983, pp. 117-133; </w:t>
      </w:r>
      <w:proofErr w:type="spellStart"/>
      <w:r w:rsidRPr="00EA0572">
        <w:rPr>
          <w:rFonts w:cs="Arial"/>
          <w:sz w:val="16"/>
          <w:szCs w:val="16"/>
          <w:lang w:val="en-US"/>
        </w:rPr>
        <w:t>J</w:t>
      </w:r>
      <w:r w:rsidRPr="00EA0572">
        <w:rPr>
          <w:rStyle w:val="PortraitMaiuscolettoPortrait"/>
          <w:rFonts w:cs="Arial"/>
          <w:sz w:val="16"/>
          <w:szCs w:val="16"/>
          <w:lang w:val="en-US"/>
        </w:rPr>
        <w:t>olivet</w:t>
      </w:r>
      <w:r w:rsidRPr="00EA0572">
        <w:rPr>
          <w:rFonts w:cs="Arial"/>
          <w:sz w:val="16"/>
          <w:szCs w:val="16"/>
          <w:lang w:val="en-US"/>
        </w:rPr>
        <w:t>-L</w:t>
      </w:r>
      <w:r w:rsidRPr="00EA0572">
        <w:rPr>
          <w:rStyle w:val="PortraitMaiuscolettoPortrait"/>
          <w:rFonts w:cs="Arial"/>
          <w:sz w:val="16"/>
          <w:szCs w:val="16"/>
          <w:lang w:val="en-US"/>
        </w:rPr>
        <w:t>évy</w:t>
      </w:r>
      <w:proofErr w:type="spellEnd"/>
      <w:r w:rsidRPr="00EA0572">
        <w:rPr>
          <w:rFonts w:cs="Arial"/>
          <w:sz w:val="16"/>
          <w:szCs w:val="16"/>
          <w:lang w:val="en-US"/>
        </w:rPr>
        <w:t xml:space="preserve"> 2015, vol. </w:t>
      </w:r>
      <w:r w:rsidRPr="00EA0572">
        <w:rPr>
          <w:rStyle w:val="PortraitMaiuscolettoPortrait"/>
          <w:rFonts w:cs="Arial"/>
          <w:sz w:val="16"/>
          <w:szCs w:val="16"/>
        </w:rPr>
        <w:t>i</w:t>
      </w:r>
      <w:r w:rsidRPr="00EA0572">
        <w:rPr>
          <w:rFonts w:cs="Arial"/>
          <w:sz w:val="16"/>
          <w:szCs w:val="16"/>
        </w:rPr>
        <w:t xml:space="preserve">, p. 148; </w:t>
      </w:r>
      <w:proofErr w:type="spellStart"/>
      <w:r w:rsidRPr="00EA0572">
        <w:rPr>
          <w:rFonts w:cs="Arial"/>
          <w:sz w:val="16"/>
          <w:szCs w:val="16"/>
        </w:rPr>
        <w:t>O</w:t>
      </w:r>
      <w:r w:rsidRPr="00EA0572">
        <w:rPr>
          <w:rStyle w:val="PortraitMaiuscolettoPortrait"/>
          <w:rFonts w:cs="Arial"/>
          <w:sz w:val="16"/>
          <w:szCs w:val="16"/>
        </w:rPr>
        <w:t>usterhout</w:t>
      </w:r>
      <w:proofErr w:type="spellEnd"/>
      <w:r w:rsidRPr="00EA0572">
        <w:rPr>
          <w:rFonts w:cs="Arial"/>
          <w:sz w:val="16"/>
          <w:szCs w:val="16"/>
        </w:rPr>
        <w:t xml:space="preserve"> 2017, pp. 40, 42.</w:t>
      </w:r>
      <w:r w:rsidRPr="00EA0572">
        <w:rPr>
          <w:rFonts w:cs="Arial"/>
          <w:b/>
          <w:sz w:val="16"/>
          <w:szCs w:val="16"/>
        </w:rPr>
        <w:t xml:space="preserve"> </w:t>
      </w:r>
    </w:p>
    <w:p w14:paraId="2832D30B" w14:textId="77777777" w:rsidR="00EA0572" w:rsidRPr="00EA0572" w:rsidRDefault="00EA0572" w:rsidP="00EA0572">
      <w:pPr>
        <w:rPr>
          <w:rFonts w:cs="Arial"/>
          <w:sz w:val="16"/>
          <w:szCs w:val="16"/>
        </w:rPr>
      </w:pPr>
    </w:p>
    <w:p w14:paraId="40D72842" w14:textId="6F92CB56" w:rsidR="00EA0572" w:rsidRPr="00EA0572" w:rsidRDefault="00EA0572" w:rsidP="00EA0572">
      <w:pPr>
        <w:rPr>
          <w:rFonts w:cs="Arial"/>
          <w:sz w:val="16"/>
          <w:szCs w:val="16"/>
        </w:rPr>
      </w:pPr>
      <w:r w:rsidRPr="00EA0572">
        <w:rPr>
          <w:rFonts w:cs="Arial"/>
          <w:sz w:val="16"/>
          <w:szCs w:val="16"/>
        </w:rPr>
        <w:t>40. Un cenno a un aspetto interno alla pittura, che perdura in essa, pur variando</w:t>
      </w:r>
      <w:r w:rsidR="008B3941">
        <w:rPr>
          <w:rFonts w:cs="Arial"/>
          <w:sz w:val="16"/>
          <w:szCs w:val="16"/>
        </w:rPr>
        <w:t>: s</w:t>
      </w:r>
      <w:r w:rsidRPr="00EA0572">
        <w:rPr>
          <w:rFonts w:cs="Arial"/>
          <w:sz w:val="16"/>
          <w:szCs w:val="16"/>
        </w:rPr>
        <w:t xml:space="preserve">i tratta della propensione al “colore”, come dimensione propria della pittura cappadoce in tutto il suo sviluppo, alle sue specificità e qualità. Mi limito a ricordare elementi imponderabili come la gaiezza dei colori e cose ponderabili percettivamente come la loro freschezza e durevolezza. Non conosco uso e stato di conservazione dei verdi, della gamma dei rossi e degli ocra nei dipinti murali di epoca medievale in area bizantina e occidentale che siano lontanamente paragonabili a quanto si vede nella coeva pittura cappadoce. In questo quadro ha il suo peso la bontà dei pigmenti impiegati, dai più preziosi – come il lapis che, usato in quantità eccezionale nella Chiesa Nuova di </w:t>
      </w:r>
      <w:proofErr w:type="spellStart"/>
      <w:r w:rsidRPr="00EA0572">
        <w:rPr>
          <w:rFonts w:cs="Arial"/>
          <w:sz w:val="16"/>
          <w:szCs w:val="16"/>
        </w:rPr>
        <w:t>Tokalı</w:t>
      </w:r>
      <w:proofErr w:type="spellEnd"/>
      <w:r w:rsidRPr="00EA0572">
        <w:rPr>
          <w:rFonts w:cs="Arial"/>
          <w:sz w:val="16"/>
          <w:szCs w:val="16"/>
        </w:rPr>
        <w:t xml:space="preserve">, fu importato dalle cave dell’Afghanistan – alla gamma delle terre di ottima qualità di provenienza locale (si veda il contributo di Paola Pogliani in questo volume), elementi che costituiscono un fondamento di raccordo su base materiale fra colori della pittura e colori del paesaggio. </w:t>
      </w:r>
    </w:p>
    <w:p w14:paraId="19304EF6" w14:textId="77777777" w:rsidR="00EA0572" w:rsidRPr="00EA0572" w:rsidRDefault="00EA0572" w:rsidP="00EA0572">
      <w:pPr>
        <w:rPr>
          <w:rFonts w:cs="Arial"/>
          <w:sz w:val="16"/>
          <w:szCs w:val="16"/>
        </w:rPr>
      </w:pPr>
    </w:p>
    <w:p w14:paraId="6D51E4D1" w14:textId="438E2CF5" w:rsidR="00EA0572" w:rsidRPr="00EA0572" w:rsidRDefault="00EA0572" w:rsidP="00EA0572">
      <w:pPr>
        <w:rPr>
          <w:rFonts w:cs="Arial"/>
          <w:sz w:val="16"/>
          <w:szCs w:val="16"/>
        </w:rPr>
      </w:pPr>
      <w:r w:rsidRPr="00EA0572">
        <w:rPr>
          <w:rFonts w:cs="Arial"/>
          <w:sz w:val="16"/>
          <w:szCs w:val="16"/>
        </w:rPr>
        <w:t xml:space="preserve">41. Per Pasolini e la Valle delle Rose come pure per la fotografia di scena di Pasolini a cui si fa riferimento, si veda, </w:t>
      </w:r>
      <w:r w:rsidR="008B3941">
        <w:rPr>
          <w:rFonts w:cs="Arial"/>
          <w:sz w:val="16"/>
          <w:szCs w:val="16"/>
        </w:rPr>
        <w:t xml:space="preserve">qui, </w:t>
      </w:r>
      <w:r w:rsidRPr="00EA0572">
        <w:rPr>
          <w:rFonts w:cs="Arial"/>
          <w:sz w:val="16"/>
          <w:szCs w:val="16"/>
        </w:rPr>
        <w:t xml:space="preserve">di chi scrive, </w:t>
      </w:r>
      <w:r w:rsidRPr="00EA0572">
        <w:rPr>
          <w:rStyle w:val="PortraitItalicPortrait"/>
          <w:rFonts w:cs="Arial"/>
          <w:sz w:val="16"/>
          <w:szCs w:val="16"/>
        </w:rPr>
        <w:t>Pasolini</w:t>
      </w:r>
      <w:r w:rsidR="008B3941">
        <w:rPr>
          <w:rStyle w:val="PortraitItalicPortrait"/>
          <w:rFonts w:cs="Arial"/>
          <w:sz w:val="16"/>
          <w:szCs w:val="16"/>
        </w:rPr>
        <w:t xml:space="preserve"> e</w:t>
      </w:r>
      <w:r w:rsidRPr="00EA0572">
        <w:rPr>
          <w:rStyle w:val="PortraitItalicPortrait"/>
          <w:rFonts w:cs="Arial"/>
          <w:sz w:val="16"/>
          <w:szCs w:val="16"/>
        </w:rPr>
        <w:t xml:space="preserve"> </w:t>
      </w:r>
      <w:r w:rsidRPr="00EA0572">
        <w:rPr>
          <w:rFonts w:cs="Arial"/>
          <w:sz w:val="16"/>
          <w:szCs w:val="16"/>
        </w:rPr>
        <w:t>Medea</w:t>
      </w:r>
      <w:r w:rsidRPr="00EA0572">
        <w:rPr>
          <w:rStyle w:val="PortraitItalicPortrait"/>
          <w:rFonts w:cs="Arial"/>
          <w:sz w:val="16"/>
          <w:szCs w:val="16"/>
        </w:rPr>
        <w:t xml:space="preserve"> </w:t>
      </w:r>
      <w:r w:rsidR="008B3941">
        <w:rPr>
          <w:rStyle w:val="PortraitItalicPortrait"/>
          <w:rFonts w:cs="Arial"/>
          <w:sz w:val="16"/>
          <w:szCs w:val="16"/>
        </w:rPr>
        <w:t>in</w:t>
      </w:r>
      <w:r w:rsidRPr="00EA0572">
        <w:rPr>
          <w:rStyle w:val="PortraitItalicPortrait"/>
          <w:rFonts w:cs="Arial"/>
          <w:sz w:val="16"/>
          <w:szCs w:val="16"/>
        </w:rPr>
        <w:t xml:space="preserve"> Cappadocia</w:t>
      </w:r>
      <w:r w:rsidRPr="00EA0572">
        <w:rPr>
          <w:rFonts w:cs="Arial"/>
          <w:sz w:val="16"/>
          <w:szCs w:val="16"/>
        </w:rPr>
        <w:t xml:space="preserve">. </w:t>
      </w:r>
    </w:p>
    <w:p w14:paraId="79C421A1" w14:textId="77777777" w:rsidR="00EA0572" w:rsidRPr="00EA0572" w:rsidRDefault="00EA0572" w:rsidP="00EA0572">
      <w:pPr>
        <w:rPr>
          <w:rFonts w:cs="Arial"/>
          <w:sz w:val="16"/>
          <w:szCs w:val="16"/>
        </w:rPr>
      </w:pPr>
    </w:p>
    <w:p w14:paraId="744B197E" w14:textId="77777777" w:rsidR="00EA0572" w:rsidRPr="00EA0572" w:rsidRDefault="00EA0572" w:rsidP="00EA0572">
      <w:pPr>
        <w:rPr>
          <w:rFonts w:cs="Arial"/>
          <w:sz w:val="16"/>
          <w:szCs w:val="16"/>
        </w:rPr>
      </w:pPr>
    </w:p>
    <w:p w14:paraId="001DE84B" w14:textId="77777777" w:rsidR="00EA0572" w:rsidRPr="00EA0572" w:rsidRDefault="00EA0572" w:rsidP="00EA0572">
      <w:pPr>
        <w:rPr>
          <w:rFonts w:cs="Arial"/>
          <w:b/>
          <w:sz w:val="16"/>
          <w:szCs w:val="16"/>
        </w:rPr>
      </w:pPr>
      <w:r w:rsidRPr="00EA0572">
        <w:rPr>
          <w:rFonts w:cs="Arial"/>
          <w:b/>
          <w:sz w:val="16"/>
          <w:szCs w:val="16"/>
        </w:rPr>
        <w:t>Bibliografia</w:t>
      </w:r>
    </w:p>
    <w:p w14:paraId="16653FEB" w14:textId="77777777" w:rsidR="00EA0572" w:rsidRPr="00EA0572" w:rsidRDefault="00EA0572" w:rsidP="00EA0572">
      <w:pPr>
        <w:rPr>
          <w:rFonts w:cs="Arial"/>
          <w:b/>
          <w:sz w:val="16"/>
          <w:szCs w:val="16"/>
        </w:rPr>
      </w:pPr>
    </w:p>
    <w:p w14:paraId="3A925BF2" w14:textId="77777777" w:rsidR="008B3941" w:rsidRPr="008B3941" w:rsidRDefault="008B3941" w:rsidP="008B3941">
      <w:pPr>
        <w:rPr>
          <w:rFonts w:cs="Arial"/>
          <w:b/>
          <w:sz w:val="16"/>
          <w:szCs w:val="16"/>
        </w:rPr>
      </w:pPr>
      <w:r w:rsidRPr="008B3941">
        <w:rPr>
          <w:rStyle w:val="PortraitItalicPortrait"/>
          <w:rFonts w:cs="Arial"/>
          <w:i w:val="0"/>
          <w:iCs w:val="0"/>
          <w:sz w:val="16"/>
          <w:szCs w:val="16"/>
        </w:rPr>
        <w:t>A</w:t>
      </w:r>
      <w:r w:rsidRPr="008B3941">
        <w:rPr>
          <w:rStyle w:val="PortraitMaiuscolettoPortrait"/>
          <w:rFonts w:cs="Arial"/>
          <w:sz w:val="16"/>
          <w:szCs w:val="16"/>
        </w:rPr>
        <w:t>ndaloro</w:t>
      </w:r>
      <w:r w:rsidRPr="008B3941">
        <w:rPr>
          <w:rStyle w:val="PortraitItalicPortrait"/>
          <w:rFonts w:cs="Arial"/>
          <w:i w:val="0"/>
          <w:iCs w:val="0"/>
          <w:sz w:val="16"/>
          <w:szCs w:val="16"/>
        </w:rPr>
        <w:t xml:space="preserve"> 2009</w:t>
      </w:r>
    </w:p>
    <w:p w14:paraId="3505FE2F" w14:textId="515B7542" w:rsidR="008B3941" w:rsidRPr="008B3941" w:rsidRDefault="008B3941" w:rsidP="008B3941">
      <w:pPr>
        <w:rPr>
          <w:rFonts w:cs="Arial"/>
          <w:b/>
          <w:sz w:val="16"/>
          <w:szCs w:val="16"/>
        </w:rPr>
      </w:pPr>
      <w:r w:rsidRPr="008B3941">
        <w:rPr>
          <w:rStyle w:val="PortraitItalicPortrait"/>
          <w:rFonts w:cs="Arial"/>
          <w:sz w:val="16"/>
          <w:szCs w:val="16"/>
        </w:rPr>
        <w:t xml:space="preserve">La Cappadocia e il Lazio rupestre. Terre di roccia e pittura / </w:t>
      </w:r>
      <w:proofErr w:type="spellStart"/>
      <w:r w:rsidRPr="008B3941">
        <w:rPr>
          <w:rStyle w:val="PortraitItalicPortrait"/>
          <w:rFonts w:cs="Arial"/>
          <w:sz w:val="16"/>
          <w:szCs w:val="16"/>
        </w:rPr>
        <w:t>Kapadokya</w:t>
      </w:r>
      <w:proofErr w:type="spellEnd"/>
      <w:r w:rsidRPr="008B3941">
        <w:rPr>
          <w:rStyle w:val="PortraitItalicPortrait"/>
          <w:rFonts w:cs="Arial"/>
          <w:sz w:val="16"/>
          <w:szCs w:val="16"/>
        </w:rPr>
        <w:t xml:space="preserve"> ve </w:t>
      </w:r>
      <w:proofErr w:type="spellStart"/>
      <w:r w:rsidRPr="008B3941">
        <w:rPr>
          <w:rStyle w:val="PortraitItalicPortrait"/>
          <w:rFonts w:cs="Arial"/>
          <w:sz w:val="16"/>
          <w:szCs w:val="16"/>
        </w:rPr>
        <w:t>kayalık</w:t>
      </w:r>
      <w:proofErr w:type="spellEnd"/>
      <w:r w:rsidRPr="008B3941">
        <w:rPr>
          <w:rStyle w:val="PortraitItalicPortrait"/>
          <w:rFonts w:cs="Arial"/>
          <w:sz w:val="16"/>
          <w:szCs w:val="16"/>
        </w:rPr>
        <w:t xml:space="preserve"> Lazio </w:t>
      </w:r>
      <w:proofErr w:type="spellStart"/>
      <w:r w:rsidRPr="008B3941">
        <w:rPr>
          <w:rStyle w:val="PortraitItalicPortrait"/>
          <w:rFonts w:cs="Arial"/>
          <w:sz w:val="16"/>
          <w:szCs w:val="16"/>
        </w:rPr>
        <w:t>bölgesi</w:t>
      </w:r>
      <w:proofErr w:type="spellEnd"/>
      <w:r w:rsidRPr="008B3941">
        <w:rPr>
          <w:rStyle w:val="PortraitItalicPortrait"/>
          <w:rFonts w:cs="Arial"/>
          <w:sz w:val="16"/>
          <w:szCs w:val="16"/>
        </w:rPr>
        <w:t xml:space="preserve">. </w:t>
      </w:r>
      <w:proofErr w:type="spellStart"/>
      <w:r w:rsidRPr="008B3941">
        <w:rPr>
          <w:rStyle w:val="PortraitItalicPortrait"/>
          <w:rFonts w:cs="Arial"/>
          <w:sz w:val="16"/>
          <w:szCs w:val="16"/>
        </w:rPr>
        <w:t>Kayaların</w:t>
      </w:r>
      <w:proofErr w:type="spellEnd"/>
      <w:r w:rsidRPr="008B3941">
        <w:rPr>
          <w:rStyle w:val="PortraitItalicPortrait"/>
          <w:rFonts w:cs="Arial"/>
          <w:sz w:val="16"/>
          <w:szCs w:val="16"/>
        </w:rPr>
        <w:t xml:space="preserve"> ve </w:t>
      </w:r>
      <w:proofErr w:type="spellStart"/>
      <w:r w:rsidRPr="008B3941">
        <w:rPr>
          <w:rStyle w:val="PortraitItalicPortrait"/>
          <w:rFonts w:cs="Arial"/>
          <w:sz w:val="16"/>
          <w:szCs w:val="16"/>
        </w:rPr>
        <w:t>resmin</w:t>
      </w:r>
      <w:proofErr w:type="spellEnd"/>
      <w:r w:rsidRPr="008B3941">
        <w:rPr>
          <w:rStyle w:val="PortraitItalicPortrait"/>
          <w:rFonts w:cs="Arial"/>
          <w:sz w:val="16"/>
          <w:szCs w:val="16"/>
        </w:rPr>
        <w:t xml:space="preserve"> </w:t>
      </w:r>
      <w:proofErr w:type="spellStart"/>
      <w:r w:rsidRPr="008B3941">
        <w:rPr>
          <w:rStyle w:val="PortraitItalicPortrait"/>
          <w:rFonts w:cs="Arial"/>
          <w:sz w:val="16"/>
          <w:szCs w:val="16"/>
        </w:rPr>
        <w:t>toprakları</w:t>
      </w:r>
      <w:proofErr w:type="spellEnd"/>
      <w:r w:rsidRPr="008B3941">
        <w:rPr>
          <w:rFonts w:cs="Arial"/>
          <w:sz w:val="16"/>
          <w:szCs w:val="16"/>
        </w:rPr>
        <w:t>,</w:t>
      </w:r>
      <w:r w:rsidR="004619D6">
        <w:rPr>
          <w:rFonts w:cs="Arial"/>
          <w:sz w:val="16"/>
          <w:szCs w:val="16"/>
        </w:rPr>
        <w:t xml:space="preserve"> </w:t>
      </w:r>
      <w:r w:rsidRPr="008B3941">
        <w:rPr>
          <w:rFonts w:cs="Arial"/>
          <w:sz w:val="16"/>
          <w:szCs w:val="16"/>
        </w:rPr>
        <w:t>a cura di M</w:t>
      </w:r>
      <w:r w:rsidRPr="008B3941">
        <w:rPr>
          <w:rStyle w:val="PortraitMaiuscolettoPortrait"/>
          <w:rFonts w:cs="Arial"/>
          <w:sz w:val="16"/>
          <w:szCs w:val="16"/>
        </w:rPr>
        <w:t>aria</w:t>
      </w:r>
      <w:r w:rsidRPr="008B3941">
        <w:rPr>
          <w:rFonts w:cs="Arial"/>
          <w:sz w:val="16"/>
          <w:szCs w:val="16"/>
        </w:rPr>
        <w:t xml:space="preserve"> A</w:t>
      </w:r>
      <w:r w:rsidRPr="008B3941">
        <w:rPr>
          <w:rStyle w:val="PortraitMaiuscolettoPortrait"/>
          <w:rFonts w:cs="Arial"/>
          <w:sz w:val="16"/>
          <w:szCs w:val="16"/>
        </w:rPr>
        <w:t>ndaloro</w:t>
      </w:r>
      <w:r w:rsidRPr="008B3941">
        <w:rPr>
          <w:rFonts w:cs="Arial"/>
          <w:sz w:val="16"/>
          <w:szCs w:val="16"/>
        </w:rPr>
        <w:t xml:space="preserve">, Gangemi, Roma 2009 (catalogo della mostra, Roma, spazio ex </w:t>
      </w:r>
      <w:proofErr w:type="spellStart"/>
      <w:r w:rsidRPr="008B3941">
        <w:rPr>
          <w:rStyle w:val="PortraitMaiuscolettoPortrait"/>
          <w:rFonts w:cs="Arial"/>
          <w:sz w:val="16"/>
          <w:szCs w:val="16"/>
        </w:rPr>
        <w:t>gil</w:t>
      </w:r>
      <w:proofErr w:type="spellEnd"/>
      <w:r w:rsidRPr="008B3941">
        <w:rPr>
          <w:rFonts w:cs="Arial"/>
          <w:sz w:val="16"/>
          <w:szCs w:val="16"/>
        </w:rPr>
        <w:t xml:space="preserve"> in Trastevere, 18 giugno-3 luglio 2009).</w:t>
      </w:r>
      <w:r w:rsidRPr="008B3941">
        <w:rPr>
          <w:rFonts w:cs="Arial"/>
          <w:b/>
          <w:sz w:val="16"/>
          <w:szCs w:val="16"/>
        </w:rPr>
        <w:t xml:space="preserve"> </w:t>
      </w:r>
    </w:p>
    <w:p w14:paraId="7B6FE46C" w14:textId="50DC2CC7" w:rsidR="008B3941" w:rsidRDefault="008B3941" w:rsidP="008B3941">
      <w:pPr>
        <w:pStyle w:val="02Schede1010"/>
        <w:rPr>
          <w:rFonts w:cs="Arial"/>
          <w:sz w:val="16"/>
          <w:szCs w:val="16"/>
        </w:rPr>
      </w:pPr>
    </w:p>
    <w:p w14:paraId="29AE9C99" w14:textId="77777777" w:rsidR="006B1A83" w:rsidRPr="008B3941" w:rsidRDefault="006B1A83" w:rsidP="008B3941">
      <w:pPr>
        <w:pStyle w:val="02Schede1010"/>
        <w:rPr>
          <w:rFonts w:cs="Arial"/>
          <w:sz w:val="16"/>
          <w:szCs w:val="16"/>
        </w:rPr>
      </w:pPr>
    </w:p>
    <w:p w14:paraId="4551D677" w14:textId="1C978256" w:rsidR="00EA0572" w:rsidRPr="00EA0572" w:rsidRDefault="00EA0572" w:rsidP="008B3941">
      <w:pPr>
        <w:rPr>
          <w:rFonts w:cs="Arial"/>
          <w:b/>
          <w:sz w:val="16"/>
          <w:szCs w:val="16"/>
        </w:rPr>
      </w:pPr>
      <w:r w:rsidRPr="00EA0572">
        <w:rPr>
          <w:rFonts w:cs="Arial"/>
          <w:sz w:val="16"/>
          <w:szCs w:val="16"/>
        </w:rPr>
        <w:lastRenderedPageBreak/>
        <w:t>A</w:t>
      </w:r>
      <w:r w:rsidRPr="00EA0572">
        <w:rPr>
          <w:rStyle w:val="PortraitMaiuscolettoPortrait"/>
          <w:rFonts w:cs="Arial"/>
          <w:sz w:val="16"/>
          <w:szCs w:val="16"/>
        </w:rPr>
        <w:t>ndaloro 2015</w:t>
      </w:r>
    </w:p>
    <w:p w14:paraId="6F9D6EFF" w14:textId="77777777" w:rsidR="00EA0572" w:rsidRPr="00EA0572" w:rsidRDefault="00EA0572" w:rsidP="00EA0572">
      <w:pPr>
        <w:rPr>
          <w:rFonts w:cs="Arial"/>
          <w:b/>
          <w:sz w:val="16"/>
          <w:szCs w:val="16"/>
        </w:rPr>
      </w:pPr>
      <w:r w:rsidRPr="00EA0572">
        <w:rPr>
          <w:rFonts w:cs="Arial"/>
          <w:sz w:val="16"/>
          <w:szCs w:val="16"/>
        </w:rPr>
        <w:t>M</w:t>
      </w:r>
      <w:r w:rsidRPr="00EA0572">
        <w:rPr>
          <w:rStyle w:val="PortraitMaiuscolettoPortrait"/>
          <w:rFonts w:cs="Arial"/>
          <w:sz w:val="16"/>
          <w:szCs w:val="16"/>
        </w:rPr>
        <w:t>aria</w:t>
      </w:r>
      <w:r w:rsidRPr="00EA0572">
        <w:rPr>
          <w:rFonts w:cs="Arial"/>
          <w:sz w:val="16"/>
          <w:szCs w:val="16"/>
        </w:rPr>
        <w:t xml:space="preserve"> A</w:t>
      </w:r>
      <w:r w:rsidRPr="00EA0572">
        <w:rPr>
          <w:rStyle w:val="PortraitMaiuscolettoPortrait"/>
          <w:rFonts w:cs="Arial"/>
          <w:sz w:val="16"/>
          <w:szCs w:val="16"/>
        </w:rPr>
        <w:t>ndaloro</w:t>
      </w:r>
      <w:r w:rsidRPr="00EA0572">
        <w:rPr>
          <w:rFonts w:cs="Arial"/>
          <w:sz w:val="16"/>
          <w:szCs w:val="16"/>
        </w:rPr>
        <w:t xml:space="preserve">, </w:t>
      </w:r>
      <w:r w:rsidRPr="00EA0572">
        <w:rPr>
          <w:rStyle w:val="PortraitItalicPortrait"/>
          <w:rFonts w:cs="Arial"/>
          <w:sz w:val="16"/>
          <w:szCs w:val="16"/>
        </w:rPr>
        <w:t>Natura e figura in Cappadocia</w:t>
      </w:r>
      <w:r w:rsidRPr="00EA0572">
        <w:rPr>
          <w:rFonts w:cs="Arial"/>
          <w:sz w:val="16"/>
          <w:szCs w:val="16"/>
        </w:rPr>
        <w:t xml:space="preserve">, in </w:t>
      </w:r>
      <w:r w:rsidRPr="00EA0572">
        <w:rPr>
          <w:rStyle w:val="PortraitItalicPortrait"/>
          <w:rFonts w:cs="Arial"/>
          <w:sz w:val="16"/>
          <w:szCs w:val="16"/>
        </w:rPr>
        <w:t>Medioevo natura e figura. Atti del Convegno internazionale di studi, Parma, 20-25 settembre 2011</w:t>
      </w:r>
      <w:r w:rsidRPr="00EA0572">
        <w:rPr>
          <w:rFonts w:cs="Arial"/>
          <w:sz w:val="16"/>
          <w:szCs w:val="16"/>
        </w:rPr>
        <w:t>, a cura di A</w:t>
      </w:r>
      <w:r w:rsidRPr="00EA0572">
        <w:rPr>
          <w:rStyle w:val="PortraitMaiuscolettoPortrait"/>
          <w:rFonts w:cs="Arial"/>
          <w:sz w:val="16"/>
          <w:szCs w:val="16"/>
        </w:rPr>
        <w:t>rturo</w:t>
      </w:r>
      <w:r w:rsidRPr="00EA0572">
        <w:rPr>
          <w:rFonts w:cs="Arial"/>
          <w:sz w:val="16"/>
          <w:szCs w:val="16"/>
        </w:rPr>
        <w:t xml:space="preserve"> C</w:t>
      </w:r>
      <w:r w:rsidRPr="00EA0572">
        <w:rPr>
          <w:rStyle w:val="PortraitMaiuscolettoPortrait"/>
          <w:rFonts w:cs="Arial"/>
          <w:sz w:val="16"/>
          <w:szCs w:val="16"/>
        </w:rPr>
        <w:t>arlo</w:t>
      </w:r>
      <w:r w:rsidRPr="00EA0572">
        <w:rPr>
          <w:rFonts w:cs="Arial"/>
          <w:sz w:val="16"/>
          <w:szCs w:val="16"/>
        </w:rPr>
        <w:t xml:space="preserve"> Q</w:t>
      </w:r>
      <w:r w:rsidRPr="00EA0572">
        <w:rPr>
          <w:rStyle w:val="PortraitMaiuscolettoPortrait"/>
          <w:rFonts w:cs="Arial"/>
          <w:sz w:val="16"/>
          <w:szCs w:val="16"/>
        </w:rPr>
        <w:t>uintavalle</w:t>
      </w:r>
      <w:r w:rsidRPr="00EA0572">
        <w:rPr>
          <w:rFonts w:cs="Arial"/>
          <w:sz w:val="16"/>
          <w:szCs w:val="16"/>
        </w:rPr>
        <w:t xml:space="preserve">, </w:t>
      </w:r>
      <w:proofErr w:type="spellStart"/>
      <w:r w:rsidRPr="00EA0572">
        <w:rPr>
          <w:rFonts w:cs="Arial"/>
          <w:sz w:val="16"/>
          <w:szCs w:val="16"/>
        </w:rPr>
        <w:t>Skira</w:t>
      </w:r>
      <w:proofErr w:type="spellEnd"/>
      <w:r w:rsidRPr="00EA0572">
        <w:rPr>
          <w:rFonts w:cs="Arial"/>
          <w:sz w:val="16"/>
          <w:szCs w:val="16"/>
        </w:rPr>
        <w:t xml:space="preserve">, Milano 2015, pp. 189-213. </w:t>
      </w:r>
    </w:p>
    <w:p w14:paraId="05B821E7" w14:textId="77777777" w:rsidR="00EA0572" w:rsidRPr="00EA0572" w:rsidRDefault="00EA0572" w:rsidP="00EA0572">
      <w:pPr>
        <w:rPr>
          <w:rFonts w:cs="Arial"/>
          <w:sz w:val="16"/>
          <w:szCs w:val="16"/>
        </w:rPr>
      </w:pPr>
    </w:p>
    <w:p w14:paraId="03F958BD" w14:textId="77777777" w:rsidR="00EA0572" w:rsidRPr="00EA0572" w:rsidRDefault="00EA0572" w:rsidP="00EA0572">
      <w:pPr>
        <w:rPr>
          <w:rFonts w:cs="Arial"/>
          <w:b/>
          <w:sz w:val="16"/>
          <w:szCs w:val="16"/>
        </w:rPr>
      </w:pPr>
      <w:r w:rsidRPr="00EA0572">
        <w:rPr>
          <w:rFonts w:cs="Arial"/>
          <w:sz w:val="16"/>
          <w:szCs w:val="16"/>
        </w:rPr>
        <w:t>A</w:t>
      </w:r>
      <w:r w:rsidRPr="00EA0572">
        <w:rPr>
          <w:rStyle w:val="PortraitMaiuscolettoPortrait"/>
          <w:rFonts w:cs="Arial"/>
          <w:sz w:val="16"/>
          <w:szCs w:val="16"/>
        </w:rPr>
        <w:t>ndaloro</w:t>
      </w:r>
      <w:r w:rsidRPr="00EA0572">
        <w:rPr>
          <w:rFonts w:cs="Arial"/>
          <w:sz w:val="16"/>
          <w:szCs w:val="16"/>
        </w:rPr>
        <w:t xml:space="preserve"> in corso di stampa </w:t>
      </w:r>
    </w:p>
    <w:p w14:paraId="0FCDF885" w14:textId="77777777" w:rsidR="00EA0572" w:rsidRPr="00EA0572" w:rsidRDefault="00EA0572" w:rsidP="00EA0572">
      <w:pPr>
        <w:rPr>
          <w:rFonts w:cs="Arial"/>
          <w:b/>
          <w:sz w:val="16"/>
          <w:szCs w:val="16"/>
        </w:rPr>
      </w:pPr>
      <w:r w:rsidRPr="00EA0572">
        <w:rPr>
          <w:rFonts w:cs="Arial"/>
          <w:sz w:val="16"/>
          <w:szCs w:val="16"/>
        </w:rPr>
        <w:t>M</w:t>
      </w:r>
      <w:r w:rsidRPr="00EA0572">
        <w:rPr>
          <w:rStyle w:val="PortraitMaiuscolettoPortrait"/>
          <w:rFonts w:cs="Arial"/>
          <w:sz w:val="16"/>
          <w:szCs w:val="16"/>
        </w:rPr>
        <w:t>aria</w:t>
      </w:r>
      <w:r w:rsidRPr="00EA0572">
        <w:rPr>
          <w:rFonts w:cs="Arial"/>
          <w:sz w:val="16"/>
          <w:szCs w:val="16"/>
        </w:rPr>
        <w:t xml:space="preserve"> A</w:t>
      </w:r>
      <w:r w:rsidRPr="00EA0572">
        <w:rPr>
          <w:rStyle w:val="PortraitMaiuscolettoPortrait"/>
          <w:rFonts w:cs="Arial"/>
          <w:sz w:val="16"/>
          <w:szCs w:val="16"/>
        </w:rPr>
        <w:t>ndaloro</w:t>
      </w:r>
      <w:r w:rsidRPr="00EA0572">
        <w:rPr>
          <w:rFonts w:cs="Arial"/>
          <w:sz w:val="16"/>
          <w:szCs w:val="16"/>
        </w:rPr>
        <w:t xml:space="preserve">, </w:t>
      </w:r>
      <w:r w:rsidRPr="00EA0572">
        <w:rPr>
          <w:rStyle w:val="PortraitItalicPortrait"/>
          <w:rFonts w:cs="Arial"/>
          <w:sz w:val="16"/>
          <w:szCs w:val="16"/>
        </w:rPr>
        <w:t>Lo sguardo ricongiunto</w:t>
      </w:r>
      <w:r w:rsidRPr="00EA0572">
        <w:rPr>
          <w:rFonts w:cs="Arial"/>
          <w:b/>
          <w:bCs/>
          <w:sz w:val="16"/>
          <w:szCs w:val="16"/>
        </w:rPr>
        <w:t>,</w:t>
      </w:r>
      <w:r w:rsidRPr="00EA0572">
        <w:rPr>
          <w:rFonts w:cs="Arial"/>
          <w:sz w:val="16"/>
          <w:szCs w:val="16"/>
        </w:rPr>
        <w:t xml:space="preserve"> in M</w:t>
      </w:r>
      <w:r w:rsidRPr="00EA0572">
        <w:rPr>
          <w:rStyle w:val="PortraitMaiuscolettoPortrait"/>
          <w:rFonts w:cs="Arial"/>
          <w:sz w:val="16"/>
          <w:szCs w:val="16"/>
        </w:rPr>
        <w:t>aria</w:t>
      </w:r>
      <w:r w:rsidRPr="00EA0572">
        <w:rPr>
          <w:rFonts w:cs="Arial"/>
          <w:sz w:val="16"/>
          <w:szCs w:val="16"/>
        </w:rPr>
        <w:t xml:space="preserve"> A</w:t>
      </w:r>
      <w:r w:rsidRPr="00EA0572">
        <w:rPr>
          <w:rStyle w:val="PortraitMaiuscolettoPortrait"/>
          <w:rFonts w:cs="Arial"/>
          <w:sz w:val="16"/>
          <w:szCs w:val="16"/>
        </w:rPr>
        <w:t>ndaloro</w:t>
      </w:r>
      <w:r w:rsidRPr="00EA0572">
        <w:rPr>
          <w:rFonts w:cs="Arial"/>
          <w:sz w:val="16"/>
          <w:szCs w:val="16"/>
        </w:rPr>
        <w:t xml:space="preserve"> e P</w:t>
      </w:r>
      <w:r w:rsidRPr="00EA0572">
        <w:rPr>
          <w:rStyle w:val="PortraitMaiuscolettoPortrait"/>
          <w:rFonts w:cs="Arial"/>
          <w:sz w:val="16"/>
          <w:szCs w:val="16"/>
        </w:rPr>
        <w:t xml:space="preserve">aola </w:t>
      </w:r>
      <w:r w:rsidRPr="00EA0572">
        <w:rPr>
          <w:rFonts w:cs="Arial"/>
          <w:sz w:val="16"/>
          <w:szCs w:val="16"/>
        </w:rPr>
        <w:t>P</w:t>
      </w:r>
      <w:r w:rsidRPr="00EA0572">
        <w:rPr>
          <w:rStyle w:val="PortraitMaiuscolettoPortrait"/>
          <w:rFonts w:cs="Arial"/>
          <w:sz w:val="16"/>
          <w:szCs w:val="16"/>
        </w:rPr>
        <w:t>ogliani</w:t>
      </w:r>
      <w:r w:rsidRPr="00EA0572">
        <w:rPr>
          <w:rFonts w:cs="Arial"/>
          <w:sz w:val="16"/>
          <w:szCs w:val="16"/>
        </w:rPr>
        <w:t xml:space="preserve">, </w:t>
      </w:r>
      <w:r w:rsidRPr="00EA0572">
        <w:rPr>
          <w:rStyle w:val="PortraitItalicPortrait"/>
          <w:rFonts w:cs="Arial"/>
          <w:sz w:val="16"/>
          <w:szCs w:val="16"/>
        </w:rPr>
        <w:t xml:space="preserve">Il meraviglioso cosmo rovesciato nella Cappadocia rupestre e la chiesa dei Quaranta Martiri a </w:t>
      </w:r>
      <w:proofErr w:type="spellStart"/>
      <w:r w:rsidRPr="00EA0572">
        <w:rPr>
          <w:rStyle w:val="PortraitItalicPortrait"/>
          <w:rFonts w:cs="Arial"/>
          <w:sz w:val="16"/>
          <w:szCs w:val="16"/>
        </w:rPr>
        <w:t>Şahinefendi</w:t>
      </w:r>
      <w:proofErr w:type="spellEnd"/>
      <w:r w:rsidRPr="00EA0572">
        <w:rPr>
          <w:rStyle w:val="PortraitItalicPortrait"/>
          <w:rFonts w:cs="Arial"/>
          <w:sz w:val="16"/>
          <w:szCs w:val="16"/>
        </w:rPr>
        <w:t xml:space="preserve"> fra paesaggio e pitture</w:t>
      </w:r>
      <w:r w:rsidRPr="00EA0572">
        <w:rPr>
          <w:rFonts w:cs="Arial"/>
          <w:sz w:val="16"/>
          <w:szCs w:val="16"/>
        </w:rPr>
        <w:t xml:space="preserve">, in </w:t>
      </w:r>
      <w:r w:rsidRPr="00EA0572">
        <w:rPr>
          <w:rStyle w:val="PortraitItalicPortrait"/>
          <w:rFonts w:cs="Arial"/>
          <w:sz w:val="16"/>
          <w:szCs w:val="16"/>
        </w:rPr>
        <w:t>Studi in onore di Clelia Mora</w:t>
      </w:r>
      <w:r w:rsidRPr="00EA0572">
        <w:rPr>
          <w:rFonts w:cs="Arial"/>
          <w:sz w:val="16"/>
          <w:szCs w:val="16"/>
        </w:rPr>
        <w:t>, in corso di stampa.</w:t>
      </w:r>
      <w:r w:rsidRPr="00EA0572">
        <w:rPr>
          <w:rFonts w:cs="Arial"/>
          <w:b/>
          <w:sz w:val="16"/>
          <w:szCs w:val="16"/>
        </w:rPr>
        <w:t xml:space="preserve"> </w:t>
      </w:r>
    </w:p>
    <w:p w14:paraId="6BC3C015" w14:textId="77777777" w:rsidR="00EA0572" w:rsidRPr="00EA0572" w:rsidRDefault="00EA0572" w:rsidP="00EA0572">
      <w:pPr>
        <w:pStyle w:val="02Schede1010"/>
        <w:spacing w:line="240" w:lineRule="exact"/>
        <w:rPr>
          <w:rFonts w:ascii="Arial" w:hAnsi="Arial" w:cs="Arial"/>
          <w:sz w:val="16"/>
          <w:szCs w:val="16"/>
        </w:rPr>
      </w:pPr>
    </w:p>
    <w:p w14:paraId="4FACE78E" w14:textId="77777777" w:rsidR="00EA0572" w:rsidRPr="00EA0572" w:rsidRDefault="00EA0572" w:rsidP="00EA0572">
      <w:pPr>
        <w:rPr>
          <w:rFonts w:cs="Arial"/>
          <w:b/>
          <w:sz w:val="16"/>
          <w:szCs w:val="16"/>
        </w:rPr>
      </w:pPr>
      <w:r w:rsidRPr="00EA0572">
        <w:rPr>
          <w:rFonts w:cs="Arial"/>
          <w:sz w:val="16"/>
          <w:szCs w:val="16"/>
        </w:rPr>
        <w:t>B</w:t>
      </w:r>
      <w:r w:rsidRPr="00EA0572">
        <w:rPr>
          <w:rStyle w:val="PortraitMaiuscolettoPortrait"/>
          <w:rFonts w:cs="Arial"/>
          <w:sz w:val="16"/>
          <w:szCs w:val="16"/>
        </w:rPr>
        <w:t>asilio di</w:t>
      </w:r>
      <w:r w:rsidRPr="00EA0572">
        <w:rPr>
          <w:rFonts w:cs="Arial"/>
          <w:sz w:val="16"/>
          <w:szCs w:val="16"/>
        </w:rPr>
        <w:t xml:space="preserve"> C</w:t>
      </w:r>
      <w:r w:rsidRPr="00EA0572">
        <w:rPr>
          <w:rStyle w:val="PortraitMaiuscolettoPortrait"/>
          <w:rFonts w:cs="Arial"/>
          <w:sz w:val="16"/>
          <w:szCs w:val="16"/>
        </w:rPr>
        <w:t>esarea</w:t>
      </w:r>
      <w:r w:rsidRPr="00EA0572">
        <w:rPr>
          <w:rFonts w:cs="Arial"/>
          <w:sz w:val="16"/>
          <w:szCs w:val="16"/>
        </w:rPr>
        <w:t xml:space="preserve"> 1990</w:t>
      </w:r>
    </w:p>
    <w:p w14:paraId="373C0B3A" w14:textId="77777777" w:rsidR="00EA0572" w:rsidRPr="00EA0572" w:rsidRDefault="00EA0572" w:rsidP="00EA0572">
      <w:pPr>
        <w:rPr>
          <w:rFonts w:cs="Arial"/>
          <w:b/>
          <w:sz w:val="16"/>
          <w:szCs w:val="16"/>
        </w:rPr>
      </w:pPr>
      <w:r w:rsidRPr="00EA0572">
        <w:rPr>
          <w:rFonts w:cs="Arial"/>
          <w:sz w:val="16"/>
          <w:szCs w:val="16"/>
        </w:rPr>
        <w:t>B</w:t>
      </w:r>
      <w:r w:rsidRPr="00EA0572">
        <w:rPr>
          <w:rStyle w:val="PortraitMaiuscolettoPortrait"/>
          <w:rFonts w:cs="Arial"/>
          <w:sz w:val="16"/>
          <w:szCs w:val="16"/>
        </w:rPr>
        <w:t>asilio di</w:t>
      </w:r>
      <w:r w:rsidRPr="00EA0572">
        <w:rPr>
          <w:rFonts w:cs="Arial"/>
          <w:sz w:val="16"/>
          <w:szCs w:val="16"/>
        </w:rPr>
        <w:t xml:space="preserve"> C</w:t>
      </w:r>
      <w:r w:rsidRPr="00EA0572">
        <w:rPr>
          <w:rStyle w:val="PortraitMaiuscolettoPortrait"/>
          <w:rFonts w:cs="Arial"/>
          <w:sz w:val="16"/>
          <w:szCs w:val="16"/>
        </w:rPr>
        <w:t>esarea</w:t>
      </w:r>
      <w:r w:rsidRPr="00EA0572">
        <w:rPr>
          <w:rFonts w:cs="Arial"/>
          <w:sz w:val="16"/>
          <w:szCs w:val="16"/>
        </w:rPr>
        <w:t xml:space="preserve">, </w:t>
      </w:r>
      <w:r w:rsidRPr="00EA0572">
        <w:rPr>
          <w:rStyle w:val="PortraitItalicPortrait"/>
          <w:rFonts w:cs="Arial"/>
          <w:sz w:val="16"/>
          <w:szCs w:val="16"/>
        </w:rPr>
        <w:t>Sulla Genesi</w:t>
      </w:r>
      <w:r w:rsidRPr="00EA0572">
        <w:rPr>
          <w:rFonts w:cs="Arial"/>
          <w:sz w:val="16"/>
          <w:szCs w:val="16"/>
        </w:rPr>
        <w:t xml:space="preserve"> (</w:t>
      </w:r>
      <w:r w:rsidRPr="00EA0572">
        <w:rPr>
          <w:rStyle w:val="PortraitItalicPortrait"/>
          <w:rFonts w:cs="Arial"/>
          <w:sz w:val="16"/>
          <w:szCs w:val="16"/>
        </w:rPr>
        <w:t>Omelie sull’</w:t>
      </w:r>
      <w:proofErr w:type="spellStart"/>
      <w:r w:rsidRPr="00EA0572">
        <w:rPr>
          <w:rStyle w:val="PortraitItalicPortrait"/>
          <w:rFonts w:cs="Arial"/>
          <w:sz w:val="16"/>
          <w:szCs w:val="16"/>
        </w:rPr>
        <w:t>Esamerone</w:t>
      </w:r>
      <w:proofErr w:type="spellEnd"/>
      <w:r w:rsidRPr="00EA0572">
        <w:rPr>
          <w:rFonts w:cs="Arial"/>
          <w:sz w:val="16"/>
          <w:szCs w:val="16"/>
        </w:rPr>
        <w:t>), a cura di M</w:t>
      </w:r>
      <w:r w:rsidRPr="00EA0572">
        <w:rPr>
          <w:rStyle w:val="PortraitMaiuscolettoPortrait"/>
          <w:rFonts w:cs="Arial"/>
          <w:sz w:val="16"/>
          <w:szCs w:val="16"/>
        </w:rPr>
        <w:t>ario</w:t>
      </w:r>
      <w:r w:rsidRPr="00EA0572">
        <w:rPr>
          <w:rFonts w:cs="Arial"/>
          <w:sz w:val="16"/>
          <w:szCs w:val="16"/>
        </w:rPr>
        <w:t xml:space="preserve"> </w:t>
      </w:r>
      <w:proofErr w:type="spellStart"/>
      <w:r w:rsidRPr="00EA0572">
        <w:rPr>
          <w:rFonts w:cs="Arial"/>
          <w:sz w:val="16"/>
          <w:szCs w:val="16"/>
        </w:rPr>
        <w:t>N</w:t>
      </w:r>
      <w:r w:rsidRPr="00EA0572">
        <w:rPr>
          <w:rStyle w:val="PortraitMaiuscolettoPortrait"/>
          <w:rFonts w:cs="Arial"/>
          <w:sz w:val="16"/>
          <w:szCs w:val="16"/>
        </w:rPr>
        <w:t>aldini</w:t>
      </w:r>
      <w:proofErr w:type="spellEnd"/>
      <w:r w:rsidRPr="00EA0572">
        <w:rPr>
          <w:rFonts w:cs="Arial"/>
          <w:sz w:val="16"/>
          <w:szCs w:val="16"/>
        </w:rPr>
        <w:t>, Fondazione Lorenzo Valla-Mondadori, Roma-Milano 1990.</w:t>
      </w:r>
      <w:r w:rsidRPr="00EA0572">
        <w:rPr>
          <w:rFonts w:cs="Arial"/>
          <w:b/>
          <w:sz w:val="16"/>
          <w:szCs w:val="16"/>
        </w:rPr>
        <w:t xml:space="preserve"> </w:t>
      </w:r>
    </w:p>
    <w:p w14:paraId="15878557" w14:textId="77777777" w:rsidR="00EA0572" w:rsidRPr="00EA0572" w:rsidRDefault="00EA0572" w:rsidP="00EA0572">
      <w:pPr>
        <w:pStyle w:val="02Schede1010"/>
        <w:spacing w:line="240" w:lineRule="exact"/>
        <w:rPr>
          <w:rFonts w:ascii="Arial" w:hAnsi="Arial" w:cs="Arial"/>
          <w:sz w:val="16"/>
          <w:szCs w:val="16"/>
        </w:rPr>
      </w:pPr>
    </w:p>
    <w:p w14:paraId="0B132935" w14:textId="77777777" w:rsidR="00EA0572" w:rsidRPr="00EA0572" w:rsidRDefault="00EA0572" w:rsidP="00EA0572">
      <w:pPr>
        <w:rPr>
          <w:rFonts w:cs="Arial"/>
          <w:b/>
          <w:sz w:val="16"/>
          <w:szCs w:val="16"/>
        </w:rPr>
      </w:pPr>
      <w:r w:rsidRPr="00EA0572">
        <w:rPr>
          <w:rFonts w:cs="Arial"/>
          <w:sz w:val="16"/>
          <w:szCs w:val="16"/>
        </w:rPr>
        <w:t>B</w:t>
      </w:r>
      <w:r w:rsidRPr="00EA0572">
        <w:rPr>
          <w:rStyle w:val="PortraitMaiuscolettoPortrait"/>
          <w:rFonts w:cs="Arial"/>
          <w:sz w:val="16"/>
          <w:szCs w:val="16"/>
        </w:rPr>
        <w:t>enucci</w:t>
      </w:r>
      <w:r w:rsidRPr="00EA0572">
        <w:rPr>
          <w:rFonts w:cs="Arial"/>
          <w:sz w:val="16"/>
          <w:szCs w:val="16"/>
        </w:rPr>
        <w:t>-R</w:t>
      </w:r>
      <w:r w:rsidRPr="00EA0572">
        <w:rPr>
          <w:rStyle w:val="PortraitMaiuscolettoPortrait"/>
          <w:rFonts w:cs="Arial"/>
          <w:sz w:val="16"/>
          <w:szCs w:val="16"/>
        </w:rPr>
        <w:t xml:space="preserve">omagnoli </w:t>
      </w:r>
      <w:r w:rsidRPr="00EA0572">
        <w:rPr>
          <w:rFonts w:cs="Arial"/>
          <w:sz w:val="16"/>
          <w:szCs w:val="16"/>
        </w:rPr>
        <w:t>2018</w:t>
      </w:r>
    </w:p>
    <w:p w14:paraId="79209E7B" w14:textId="77777777" w:rsidR="00EA0572" w:rsidRPr="00EA0572" w:rsidRDefault="00EA0572" w:rsidP="00EA0572">
      <w:pPr>
        <w:rPr>
          <w:rFonts w:cs="Arial"/>
          <w:b/>
          <w:sz w:val="16"/>
          <w:szCs w:val="16"/>
        </w:rPr>
      </w:pPr>
      <w:r w:rsidRPr="00EA0572">
        <w:rPr>
          <w:rFonts w:cs="Arial"/>
          <w:sz w:val="16"/>
          <w:szCs w:val="16"/>
        </w:rPr>
        <w:t>M</w:t>
      </w:r>
      <w:r w:rsidRPr="00EA0572">
        <w:rPr>
          <w:rStyle w:val="PortraitMaiuscolettoPortrait"/>
          <w:rFonts w:cs="Arial"/>
          <w:sz w:val="16"/>
          <w:szCs w:val="16"/>
        </w:rPr>
        <w:t>ichele</w:t>
      </w:r>
      <w:r w:rsidRPr="00EA0572">
        <w:rPr>
          <w:rFonts w:cs="Arial"/>
          <w:sz w:val="16"/>
          <w:szCs w:val="16"/>
        </w:rPr>
        <w:t xml:space="preserve"> B</w:t>
      </w:r>
      <w:r w:rsidRPr="00EA0572">
        <w:rPr>
          <w:rStyle w:val="PortraitMaiuscolettoPortrait"/>
          <w:rFonts w:cs="Arial"/>
          <w:sz w:val="16"/>
          <w:szCs w:val="16"/>
        </w:rPr>
        <w:t>enucci</w:t>
      </w:r>
      <w:r w:rsidRPr="00EA0572">
        <w:rPr>
          <w:rFonts w:cs="Arial"/>
          <w:sz w:val="16"/>
          <w:szCs w:val="16"/>
        </w:rPr>
        <w:t xml:space="preserve"> e G</w:t>
      </w:r>
      <w:r w:rsidRPr="00EA0572">
        <w:rPr>
          <w:rStyle w:val="PortraitMaiuscolettoPortrait"/>
          <w:rFonts w:cs="Arial"/>
          <w:sz w:val="16"/>
          <w:szCs w:val="16"/>
        </w:rPr>
        <w:t>iuseppe</w:t>
      </w:r>
      <w:r w:rsidRPr="00EA0572">
        <w:rPr>
          <w:rFonts w:cs="Arial"/>
          <w:sz w:val="16"/>
          <w:szCs w:val="16"/>
        </w:rPr>
        <w:t xml:space="preserve"> R</w:t>
      </w:r>
      <w:r w:rsidRPr="00EA0572">
        <w:rPr>
          <w:rStyle w:val="PortraitMaiuscolettoPortrait"/>
          <w:rFonts w:cs="Arial"/>
          <w:sz w:val="16"/>
          <w:szCs w:val="16"/>
        </w:rPr>
        <w:t>omagnoli</w:t>
      </w:r>
      <w:r w:rsidRPr="00EA0572">
        <w:rPr>
          <w:rFonts w:cs="Arial"/>
          <w:sz w:val="16"/>
          <w:szCs w:val="16"/>
        </w:rPr>
        <w:t>,</w:t>
      </w:r>
      <w:r w:rsidRPr="00EA0572">
        <w:rPr>
          <w:rStyle w:val="PortraitItalicPortrait"/>
          <w:rFonts w:cs="Arial"/>
          <w:sz w:val="16"/>
          <w:szCs w:val="16"/>
        </w:rPr>
        <w:t xml:space="preserve"> Complessi residenziali “a corte” nella Cappadocia rupestre. Alcuni esempi dal territorio di </w:t>
      </w:r>
      <w:proofErr w:type="spellStart"/>
      <w:r w:rsidRPr="00EA0572">
        <w:rPr>
          <w:rStyle w:val="PortraitItalicPortrait"/>
          <w:rFonts w:cs="Arial"/>
          <w:sz w:val="16"/>
          <w:szCs w:val="16"/>
        </w:rPr>
        <w:t>Nevşehir</w:t>
      </w:r>
      <w:proofErr w:type="spellEnd"/>
      <w:r w:rsidRPr="00EA0572">
        <w:rPr>
          <w:rFonts w:cs="Arial"/>
          <w:sz w:val="16"/>
          <w:szCs w:val="16"/>
        </w:rPr>
        <w:t xml:space="preserve">, in </w:t>
      </w:r>
      <w:r w:rsidRPr="00EA0572">
        <w:rPr>
          <w:rStyle w:val="PortraitItalicPortrait"/>
          <w:rFonts w:cs="Arial"/>
          <w:sz w:val="16"/>
          <w:szCs w:val="16"/>
        </w:rPr>
        <w:t xml:space="preserve">Atti </w:t>
      </w:r>
      <w:proofErr w:type="spellStart"/>
      <w:r w:rsidRPr="00EA0572">
        <w:rPr>
          <w:rStyle w:val="PortraitItalicPortrait"/>
          <w:rFonts w:cs="Arial"/>
          <w:sz w:val="16"/>
          <w:szCs w:val="16"/>
        </w:rPr>
        <w:t>dell’</w:t>
      </w:r>
      <w:r w:rsidRPr="00EA0572">
        <w:rPr>
          <w:rStyle w:val="PortraitItalicPortrait"/>
          <w:rFonts w:cs="Arial"/>
          <w:smallCaps/>
          <w:sz w:val="16"/>
          <w:szCs w:val="16"/>
        </w:rPr>
        <w:t>viii</w:t>
      </w:r>
      <w:proofErr w:type="spellEnd"/>
      <w:r w:rsidRPr="00EA0572">
        <w:rPr>
          <w:rStyle w:val="PortraitItalicPortrait"/>
          <w:rFonts w:cs="Arial"/>
          <w:sz w:val="16"/>
          <w:szCs w:val="16"/>
        </w:rPr>
        <w:t xml:space="preserve"> Congresso nazionale di archeologia medievale</w:t>
      </w:r>
      <w:r w:rsidRPr="00EA0572">
        <w:rPr>
          <w:rFonts w:cs="Arial"/>
          <w:sz w:val="16"/>
          <w:szCs w:val="16"/>
        </w:rPr>
        <w:t xml:space="preserve">, </w:t>
      </w:r>
      <w:r w:rsidRPr="00EA0572">
        <w:rPr>
          <w:rStyle w:val="PortraitItalicPortrait"/>
          <w:rFonts w:cs="Arial"/>
          <w:sz w:val="16"/>
          <w:szCs w:val="16"/>
        </w:rPr>
        <w:t>Matera, Chiesa del Cristo Flagellato (ex Ospedale di San Rocco), 12-15 settembre 2018</w:t>
      </w:r>
      <w:r w:rsidRPr="00EA0572">
        <w:rPr>
          <w:rFonts w:cs="Arial"/>
          <w:sz w:val="16"/>
          <w:szCs w:val="16"/>
        </w:rPr>
        <w:t>, a cura di F</w:t>
      </w:r>
      <w:r w:rsidRPr="00EA0572">
        <w:rPr>
          <w:rStyle w:val="PortraitMaiuscolettoPortrait"/>
          <w:rFonts w:cs="Arial"/>
          <w:sz w:val="16"/>
          <w:szCs w:val="16"/>
        </w:rPr>
        <w:t>rancesca</w:t>
      </w:r>
      <w:r w:rsidRPr="00EA0572">
        <w:rPr>
          <w:rFonts w:cs="Arial"/>
          <w:sz w:val="16"/>
          <w:szCs w:val="16"/>
        </w:rPr>
        <w:t xml:space="preserve"> </w:t>
      </w:r>
      <w:proofErr w:type="spellStart"/>
      <w:r w:rsidRPr="00EA0572">
        <w:rPr>
          <w:rFonts w:cs="Arial"/>
          <w:sz w:val="16"/>
          <w:szCs w:val="16"/>
        </w:rPr>
        <w:t>S</w:t>
      </w:r>
      <w:r w:rsidRPr="00EA0572">
        <w:rPr>
          <w:rStyle w:val="PortraitMaiuscolettoPortrait"/>
          <w:rFonts w:cs="Arial"/>
          <w:sz w:val="16"/>
          <w:szCs w:val="16"/>
        </w:rPr>
        <w:t>ogliani</w:t>
      </w:r>
      <w:proofErr w:type="spellEnd"/>
      <w:r w:rsidRPr="00EA0572">
        <w:rPr>
          <w:rFonts w:cs="Arial"/>
          <w:sz w:val="16"/>
          <w:szCs w:val="16"/>
        </w:rPr>
        <w:t>, B</w:t>
      </w:r>
      <w:r w:rsidRPr="00EA0572">
        <w:rPr>
          <w:rStyle w:val="PortraitMaiuscolettoPortrait"/>
          <w:rFonts w:cs="Arial"/>
          <w:sz w:val="16"/>
          <w:szCs w:val="16"/>
        </w:rPr>
        <w:t>runella</w:t>
      </w:r>
      <w:r w:rsidRPr="00EA0572">
        <w:rPr>
          <w:rFonts w:cs="Arial"/>
          <w:sz w:val="16"/>
          <w:szCs w:val="16"/>
        </w:rPr>
        <w:t xml:space="preserve"> </w:t>
      </w:r>
      <w:proofErr w:type="spellStart"/>
      <w:r w:rsidRPr="00EA0572">
        <w:rPr>
          <w:rFonts w:cs="Arial"/>
          <w:sz w:val="16"/>
          <w:szCs w:val="16"/>
        </w:rPr>
        <w:t>G</w:t>
      </w:r>
      <w:r w:rsidRPr="00EA0572">
        <w:rPr>
          <w:rStyle w:val="PortraitMaiuscolettoPortrait"/>
          <w:rFonts w:cs="Arial"/>
          <w:sz w:val="16"/>
          <w:szCs w:val="16"/>
        </w:rPr>
        <w:t>argiulo</w:t>
      </w:r>
      <w:proofErr w:type="spellEnd"/>
      <w:r w:rsidRPr="00EA0572">
        <w:rPr>
          <w:rFonts w:cs="Arial"/>
          <w:sz w:val="16"/>
          <w:szCs w:val="16"/>
        </w:rPr>
        <w:t>, E</w:t>
      </w:r>
      <w:r w:rsidRPr="00EA0572">
        <w:rPr>
          <w:rStyle w:val="PortraitMaiuscolettoPortrait"/>
          <w:rFonts w:cs="Arial"/>
          <w:sz w:val="16"/>
          <w:szCs w:val="16"/>
        </w:rPr>
        <w:t xml:space="preserve">ster </w:t>
      </w:r>
      <w:r w:rsidRPr="00EA0572">
        <w:rPr>
          <w:rFonts w:cs="Arial"/>
          <w:sz w:val="16"/>
          <w:szCs w:val="16"/>
        </w:rPr>
        <w:t>A</w:t>
      </w:r>
      <w:r w:rsidRPr="00EA0572">
        <w:rPr>
          <w:rStyle w:val="PortraitMaiuscolettoPortrait"/>
          <w:rFonts w:cs="Arial"/>
          <w:sz w:val="16"/>
          <w:szCs w:val="16"/>
        </w:rPr>
        <w:t>nnunziata</w:t>
      </w:r>
      <w:r w:rsidRPr="00EA0572">
        <w:rPr>
          <w:rFonts w:cs="Arial"/>
          <w:sz w:val="16"/>
          <w:szCs w:val="16"/>
        </w:rPr>
        <w:t>, V</w:t>
      </w:r>
      <w:r w:rsidRPr="00EA0572">
        <w:rPr>
          <w:rStyle w:val="PortraitMaiuscolettoPortrait"/>
          <w:rFonts w:cs="Arial"/>
          <w:sz w:val="16"/>
          <w:szCs w:val="16"/>
        </w:rPr>
        <w:t>alentino</w:t>
      </w:r>
      <w:r w:rsidRPr="00EA0572">
        <w:rPr>
          <w:rFonts w:cs="Arial"/>
          <w:sz w:val="16"/>
          <w:szCs w:val="16"/>
        </w:rPr>
        <w:t xml:space="preserve"> V</w:t>
      </w:r>
      <w:r w:rsidRPr="00EA0572">
        <w:rPr>
          <w:rStyle w:val="PortraitMaiuscolettoPortrait"/>
          <w:rFonts w:cs="Arial"/>
          <w:sz w:val="16"/>
          <w:szCs w:val="16"/>
        </w:rPr>
        <w:t>itale</w:t>
      </w:r>
      <w:r w:rsidRPr="00EA0572">
        <w:rPr>
          <w:rFonts w:cs="Arial"/>
          <w:sz w:val="16"/>
          <w:szCs w:val="16"/>
        </w:rPr>
        <w:t xml:space="preserve">, vol. </w:t>
      </w:r>
      <w:r w:rsidRPr="00EA0572">
        <w:rPr>
          <w:rStyle w:val="PortraitMaiuscolettoPortrait"/>
          <w:rFonts w:cs="Arial"/>
          <w:sz w:val="16"/>
          <w:szCs w:val="16"/>
        </w:rPr>
        <w:t>iii</w:t>
      </w:r>
      <w:r w:rsidRPr="00EA0572">
        <w:rPr>
          <w:rFonts w:cs="Arial"/>
          <w:sz w:val="16"/>
          <w:szCs w:val="16"/>
        </w:rPr>
        <w:t xml:space="preserve">, sezione </w:t>
      </w:r>
      <w:r w:rsidRPr="00EA0572">
        <w:rPr>
          <w:rStyle w:val="PortraitMaiuscolettoPortrait"/>
          <w:rFonts w:cs="Arial"/>
          <w:sz w:val="16"/>
          <w:szCs w:val="16"/>
        </w:rPr>
        <w:t>iv</w:t>
      </w:r>
      <w:r w:rsidRPr="00EA0572">
        <w:rPr>
          <w:rFonts w:cs="Arial"/>
          <w:sz w:val="16"/>
          <w:szCs w:val="16"/>
        </w:rPr>
        <w:t xml:space="preserve">: </w:t>
      </w:r>
      <w:r w:rsidRPr="00EA0572">
        <w:rPr>
          <w:rStyle w:val="PortraitItalicPortrait"/>
          <w:rFonts w:cs="Arial"/>
          <w:sz w:val="16"/>
          <w:szCs w:val="16"/>
        </w:rPr>
        <w:t>Luoghi di culto e Archeologia funeraria</w:t>
      </w:r>
      <w:r w:rsidRPr="00EA0572">
        <w:rPr>
          <w:rFonts w:cs="Arial"/>
          <w:sz w:val="16"/>
          <w:szCs w:val="16"/>
        </w:rPr>
        <w:t xml:space="preserve">, sezione </w:t>
      </w:r>
      <w:r w:rsidRPr="00EA0572">
        <w:rPr>
          <w:rStyle w:val="PortraitMaiuscolettoPortrait"/>
          <w:rFonts w:cs="Arial"/>
          <w:sz w:val="16"/>
          <w:szCs w:val="16"/>
        </w:rPr>
        <w:t>v</w:t>
      </w:r>
      <w:r w:rsidRPr="00EA0572">
        <w:rPr>
          <w:rFonts w:cs="Arial"/>
          <w:sz w:val="16"/>
          <w:szCs w:val="16"/>
        </w:rPr>
        <w:t xml:space="preserve">: </w:t>
      </w:r>
      <w:r w:rsidRPr="00EA0572">
        <w:rPr>
          <w:rStyle w:val="PortraitItalicPortrait"/>
          <w:rFonts w:cs="Arial"/>
          <w:sz w:val="16"/>
          <w:szCs w:val="16"/>
        </w:rPr>
        <w:t>Archeologia degli insediamenti rupestri</w:t>
      </w:r>
      <w:r w:rsidRPr="00EA0572">
        <w:rPr>
          <w:rFonts w:cs="Arial"/>
          <w:sz w:val="16"/>
          <w:szCs w:val="16"/>
        </w:rPr>
        <w:t xml:space="preserve">, sezione </w:t>
      </w:r>
      <w:r w:rsidRPr="00EA0572">
        <w:rPr>
          <w:rStyle w:val="PortraitMaiuscolettoPortrait"/>
          <w:rFonts w:cs="Arial"/>
          <w:sz w:val="16"/>
          <w:szCs w:val="16"/>
        </w:rPr>
        <w:t>vi</w:t>
      </w:r>
      <w:r w:rsidRPr="00EA0572">
        <w:rPr>
          <w:rFonts w:cs="Arial"/>
          <w:sz w:val="16"/>
          <w:szCs w:val="16"/>
        </w:rPr>
        <w:t xml:space="preserve">: </w:t>
      </w:r>
      <w:r w:rsidRPr="00EA0572">
        <w:rPr>
          <w:rStyle w:val="PortraitItalicPortrait"/>
          <w:rFonts w:cs="Arial"/>
          <w:sz w:val="16"/>
          <w:szCs w:val="16"/>
        </w:rPr>
        <w:t>Produzioni, commerci, consumi</w:t>
      </w:r>
      <w:r w:rsidRPr="00EA0572">
        <w:rPr>
          <w:rFonts w:cs="Arial"/>
          <w:sz w:val="16"/>
          <w:szCs w:val="16"/>
        </w:rPr>
        <w:t>, All’Insegna del Giglio, Sesto Fiorentino (Firenze) 2018, pp. 243-246.</w:t>
      </w:r>
      <w:r w:rsidRPr="00EA0572">
        <w:rPr>
          <w:rFonts w:cs="Arial"/>
          <w:b/>
          <w:sz w:val="16"/>
          <w:szCs w:val="16"/>
        </w:rPr>
        <w:t xml:space="preserve"> </w:t>
      </w:r>
    </w:p>
    <w:p w14:paraId="736CD8C8" w14:textId="77777777" w:rsidR="00EA0572" w:rsidRPr="00EA0572" w:rsidRDefault="00EA0572" w:rsidP="00EA0572">
      <w:pPr>
        <w:pStyle w:val="02Schede1010"/>
        <w:spacing w:line="240" w:lineRule="exact"/>
        <w:rPr>
          <w:rFonts w:ascii="Arial" w:hAnsi="Arial" w:cs="Arial"/>
          <w:sz w:val="16"/>
          <w:szCs w:val="16"/>
        </w:rPr>
      </w:pPr>
    </w:p>
    <w:p w14:paraId="31C5537D" w14:textId="77777777" w:rsidR="00EA0572" w:rsidRPr="00EA0572" w:rsidRDefault="00EA0572" w:rsidP="00EA0572">
      <w:pPr>
        <w:rPr>
          <w:rFonts w:cs="Arial"/>
          <w:b/>
          <w:sz w:val="16"/>
          <w:szCs w:val="16"/>
        </w:rPr>
      </w:pPr>
      <w:r w:rsidRPr="00EA0572">
        <w:rPr>
          <w:rFonts w:cs="Arial"/>
          <w:sz w:val="16"/>
          <w:szCs w:val="16"/>
        </w:rPr>
        <w:t>B</w:t>
      </w:r>
      <w:r w:rsidRPr="00EA0572">
        <w:rPr>
          <w:rStyle w:val="PortraitMaiuscolettoPortrait"/>
          <w:rFonts w:cs="Arial"/>
          <w:sz w:val="16"/>
          <w:szCs w:val="16"/>
        </w:rPr>
        <w:t>ordi</w:t>
      </w:r>
      <w:r w:rsidRPr="00EA0572">
        <w:rPr>
          <w:rFonts w:cs="Arial"/>
          <w:sz w:val="16"/>
          <w:szCs w:val="16"/>
        </w:rPr>
        <w:t xml:space="preserve"> 2015</w:t>
      </w:r>
    </w:p>
    <w:p w14:paraId="7A20AC5C" w14:textId="77777777" w:rsidR="00EA0572" w:rsidRPr="00EA0572" w:rsidRDefault="00EA0572" w:rsidP="00EA0572">
      <w:pPr>
        <w:rPr>
          <w:rFonts w:cs="Arial"/>
          <w:b/>
          <w:sz w:val="16"/>
          <w:szCs w:val="16"/>
        </w:rPr>
      </w:pPr>
      <w:r w:rsidRPr="00EA0572">
        <w:rPr>
          <w:rFonts w:cs="Arial"/>
          <w:sz w:val="16"/>
          <w:szCs w:val="16"/>
        </w:rPr>
        <w:t>G</w:t>
      </w:r>
      <w:r w:rsidRPr="00EA0572">
        <w:rPr>
          <w:rStyle w:val="PortraitMaiuscolettoPortrait"/>
          <w:rFonts w:cs="Arial"/>
          <w:sz w:val="16"/>
          <w:szCs w:val="16"/>
        </w:rPr>
        <w:t>iulia</w:t>
      </w:r>
      <w:r w:rsidRPr="00EA0572">
        <w:rPr>
          <w:rFonts w:cs="Arial"/>
          <w:sz w:val="16"/>
          <w:szCs w:val="16"/>
        </w:rPr>
        <w:t xml:space="preserve"> B</w:t>
      </w:r>
      <w:r w:rsidRPr="00EA0572">
        <w:rPr>
          <w:rStyle w:val="PortraitMaiuscolettoPortrait"/>
          <w:rFonts w:cs="Arial"/>
          <w:sz w:val="16"/>
          <w:szCs w:val="16"/>
        </w:rPr>
        <w:t>ordi</w:t>
      </w:r>
      <w:r w:rsidRPr="00EA0572">
        <w:rPr>
          <w:rFonts w:cs="Arial"/>
          <w:sz w:val="16"/>
          <w:szCs w:val="16"/>
        </w:rPr>
        <w:t xml:space="preserve">, </w:t>
      </w:r>
      <w:r w:rsidRPr="00EA0572">
        <w:rPr>
          <w:rStyle w:val="PortraitItalicPortrait"/>
          <w:rFonts w:cs="Arial"/>
          <w:sz w:val="16"/>
          <w:szCs w:val="16"/>
        </w:rPr>
        <w:t xml:space="preserve">La chiesa di </w:t>
      </w:r>
      <w:proofErr w:type="spellStart"/>
      <w:r w:rsidRPr="00EA0572">
        <w:rPr>
          <w:rFonts w:cs="Arial"/>
          <w:sz w:val="16"/>
          <w:szCs w:val="16"/>
        </w:rPr>
        <w:t>Hagios</w:t>
      </w:r>
      <w:proofErr w:type="spellEnd"/>
      <w:r w:rsidRPr="00EA0572">
        <w:rPr>
          <w:rFonts w:cs="Arial"/>
          <w:sz w:val="16"/>
          <w:szCs w:val="16"/>
        </w:rPr>
        <w:t xml:space="preserve"> </w:t>
      </w:r>
      <w:proofErr w:type="spellStart"/>
      <w:r w:rsidRPr="00EA0572">
        <w:rPr>
          <w:rFonts w:cs="Arial"/>
          <w:sz w:val="16"/>
          <w:szCs w:val="16"/>
        </w:rPr>
        <w:t>Basilios</w:t>
      </w:r>
      <w:proofErr w:type="spellEnd"/>
      <w:r w:rsidRPr="00EA0572">
        <w:rPr>
          <w:rStyle w:val="PortraitItalicPortrait"/>
          <w:rFonts w:cs="Arial"/>
          <w:sz w:val="16"/>
          <w:szCs w:val="16"/>
        </w:rPr>
        <w:t xml:space="preserve"> e la pittura delle origini in Cappadocia. Palinsesti pittorici,</w:t>
      </w:r>
      <w:r w:rsidRPr="00EA0572">
        <w:rPr>
          <w:rFonts w:cs="Arial"/>
          <w:sz w:val="16"/>
          <w:szCs w:val="16"/>
        </w:rPr>
        <w:t xml:space="preserve"> in </w:t>
      </w:r>
      <w:r w:rsidRPr="00EA0572">
        <w:rPr>
          <w:rStyle w:val="PortraitItalicPortrait"/>
          <w:rFonts w:cs="Arial"/>
          <w:sz w:val="16"/>
          <w:szCs w:val="16"/>
        </w:rPr>
        <w:t>Medioevo natura e figura. Atti del Convegno internazionale di studi, Parma, 20-25 settembre 2011</w:t>
      </w:r>
      <w:r w:rsidRPr="00EA0572">
        <w:rPr>
          <w:rFonts w:cs="Arial"/>
          <w:sz w:val="16"/>
          <w:szCs w:val="16"/>
        </w:rPr>
        <w:t>, a cura di A</w:t>
      </w:r>
      <w:r w:rsidRPr="00EA0572">
        <w:rPr>
          <w:rStyle w:val="PortraitMaiuscolettoPortrait"/>
          <w:rFonts w:cs="Arial"/>
          <w:sz w:val="16"/>
          <w:szCs w:val="16"/>
        </w:rPr>
        <w:t>rturo</w:t>
      </w:r>
      <w:r w:rsidRPr="00EA0572">
        <w:rPr>
          <w:rFonts w:cs="Arial"/>
          <w:sz w:val="16"/>
          <w:szCs w:val="16"/>
        </w:rPr>
        <w:t xml:space="preserve"> C</w:t>
      </w:r>
      <w:r w:rsidRPr="00EA0572">
        <w:rPr>
          <w:rStyle w:val="PortraitMaiuscolettoPortrait"/>
          <w:rFonts w:cs="Arial"/>
          <w:sz w:val="16"/>
          <w:szCs w:val="16"/>
        </w:rPr>
        <w:t>arlo</w:t>
      </w:r>
      <w:r w:rsidRPr="00EA0572">
        <w:rPr>
          <w:rFonts w:cs="Arial"/>
          <w:sz w:val="16"/>
          <w:szCs w:val="16"/>
        </w:rPr>
        <w:t xml:space="preserve"> Q</w:t>
      </w:r>
      <w:r w:rsidRPr="00EA0572">
        <w:rPr>
          <w:rStyle w:val="PortraitMaiuscolettoPortrait"/>
          <w:rFonts w:cs="Arial"/>
          <w:sz w:val="16"/>
          <w:szCs w:val="16"/>
        </w:rPr>
        <w:t>uintavalle</w:t>
      </w:r>
      <w:r w:rsidRPr="00EA0572">
        <w:rPr>
          <w:rFonts w:cs="Arial"/>
          <w:sz w:val="16"/>
          <w:szCs w:val="16"/>
        </w:rPr>
        <w:t xml:space="preserve">, </w:t>
      </w:r>
      <w:proofErr w:type="spellStart"/>
      <w:r w:rsidRPr="00EA0572">
        <w:rPr>
          <w:rFonts w:cs="Arial"/>
          <w:sz w:val="16"/>
          <w:szCs w:val="16"/>
        </w:rPr>
        <w:t>Skira</w:t>
      </w:r>
      <w:proofErr w:type="spellEnd"/>
      <w:r w:rsidRPr="00EA0572">
        <w:rPr>
          <w:rFonts w:cs="Arial"/>
          <w:sz w:val="16"/>
          <w:szCs w:val="16"/>
        </w:rPr>
        <w:t>, Milano 2015, pp. 229-238.</w:t>
      </w:r>
      <w:r w:rsidRPr="00EA0572">
        <w:rPr>
          <w:rFonts w:cs="Arial"/>
          <w:b/>
          <w:sz w:val="16"/>
          <w:szCs w:val="16"/>
        </w:rPr>
        <w:t xml:space="preserve"> </w:t>
      </w:r>
    </w:p>
    <w:p w14:paraId="52815057" w14:textId="77777777" w:rsidR="00EA0572" w:rsidRPr="00EA0572" w:rsidRDefault="00EA0572" w:rsidP="00EA0572">
      <w:pPr>
        <w:pStyle w:val="02Schede1010"/>
        <w:spacing w:line="240" w:lineRule="exact"/>
        <w:rPr>
          <w:rFonts w:ascii="Arial" w:hAnsi="Arial" w:cs="Arial"/>
          <w:sz w:val="16"/>
          <w:szCs w:val="16"/>
        </w:rPr>
      </w:pPr>
    </w:p>
    <w:p w14:paraId="3D52747F" w14:textId="77777777" w:rsidR="00EA0572" w:rsidRPr="00EA0572" w:rsidRDefault="00EA0572" w:rsidP="00EA0572">
      <w:pPr>
        <w:rPr>
          <w:rFonts w:cs="Arial"/>
          <w:b/>
          <w:sz w:val="16"/>
          <w:szCs w:val="16"/>
        </w:rPr>
      </w:pPr>
      <w:proofErr w:type="spellStart"/>
      <w:r w:rsidRPr="00EA0572">
        <w:rPr>
          <w:rFonts w:cs="Arial"/>
          <w:sz w:val="16"/>
          <w:szCs w:val="16"/>
        </w:rPr>
        <w:t>I</w:t>
      </w:r>
      <w:r w:rsidRPr="00EA0572">
        <w:rPr>
          <w:rStyle w:val="PortraitMaiuscolettoPortrait"/>
          <w:rFonts w:cs="Arial"/>
          <w:sz w:val="16"/>
          <w:szCs w:val="16"/>
        </w:rPr>
        <w:t>acobini</w:t>
      </w:r>
      <w:proofErr w:type="spellEnd"/>
      <w:r w:rsidRPr="00EA0572">
        <w:rPr>
          <w:rFonts w:cs="Arial"/>
          <w:sz w:val="16"/>
          <w:szCs w:val="16"/>
        </w:rPr>
        <w:t xml:space="preserve"> 2000</w:t>
      </w:r>
    </w:p>
    <w:p w14:paraId="1F4BF87E" w14:textId="77777777" w:rsidR="00EA0572" w:rsidRPr="00EA0572" w:rsidRDefault="00EA0572" w:rsidP="00EA0572">
      <w:pPr>
        <w:rPr>
          <w:rFonts w:cs="Arial"/>
          <w:b/>
          <w:sz w:val="16"/>
          <w:szCs w:val="16"/>
        </w:rPr>
      </w:pPr>
      <w:r w:rsidRPr="00EA0572">
        <w:rPr>
          <w:rFonts w:cs="Arial"/>
          <w:sz w:val="16"/>
          <w:szCs w:val="16"/>
        </w:rPr>
        <w:t>A</w:t>
      </w:r>
      <w:r w:rsidRPr="00EA0572">
        <w:rPr>
          <w:rStyle w:val="PortraitMaiuscolettoPortrait"/>
          <w:rFonts w:cs="Arial"/>
          <w:sz w:val="16"/>
          <w:szCs w:val="16"/>
        </w:rPr>
        <w:t>ntonio</w:t>
      </w:r>
      <w:r w:rsidRPr="00EA0572">
        <w:rPr>
          <w:rFonts w:cs="Arial"/>
          <w:sz w:val="16"/>
          <w:szCs w:val="16"/>
        </w:rPr>
        <w:t xml:space="preserve"> </w:t>
      </w:r>
      <w:proofErr w:type="spellStart"/>
      <w:r w:rsidRPr="00EA0572">
        <w:rPr>
          <w:rFonts w:cs="Arial"/>
          <w:sz w:val="16"/>
          <w:szCs w:val="16"/>
        </w:rPr>
        <w:t>I</w:t>
      </w:r>
      <w:r w:rsidRPr="00EA0572">
        <w:rPr>
          <w:rStyle w:val="PortraitMaiuscolettoPortrait"/>
          <w:rFonts w:cs="Arial"/>
          <w:sz w:val="16"/>
          <w:szCs w:val="16"/>
        </w:rPr>
        <w:t>acobini</w:t>
      </w:r>
      <w:proofErr w:type="spellEnd"/>
      <w:r w:rsidRPr="00EA0572">
        <w:rPr>
          <w:rFonts w:cs="Arial"/>
          <w:sz w:val="16"/>
          <w:szCs w:val="16"/>
        </w:rPr>
        <w:t xml:space="preserve">, </w:t>
      </w:r>
      <w:r w:rsidRPr="00EA0572">
        <w:rPr>
          <w:rStyle w:val="PortraitItalicPortrait"/>
          <w:rFonts w:cs="Arial"/>
          <w:sz w:val="16"/>
          <w:szCs w:val="16"/>
        </w:rPr>
        <w:t xml:space="preserve">Visioni dipinte. Immagini della contemplazione negli affreschi di </w:t>
      </w:r>
      <w:proofErr w:type="spellStart"/>
      <w:r w:rsidRPr="00EA0572">
        <w:rPr>
          <w:rStyle w:val="PortraitItalicPortrait"/>
          <w:rFonts w:cs="Arial"/>
          <w:sz w:val="16"/>
          <w:szCs w:val="16"/>
        </w:rPr>
        <w:t>Bāwīt</w:t>
      </w:r>
      <w:proofErr w:type="spellEnd"/>
      <w:r w:rsidRPr="00EA0572">
        <w:rPr>
          <w:rFonts w:cs="Arial"/>
          <w:sz w:val="16"/>
          <w:szCs w:val="16"/>
        </w:rPr>
        <w:t>, Viella, Roma 2000.</w:t>
      </w:r>
      <w:r w:rsidRPr="00EA0572">
        <w:rPr>
          <w:rFonts w:cs="Arial"/>
          <w:b/>
          <w:sz w:val="16"/>
          <w:szCs w:val="16"/>
        </w:rPr>
        <w:t xml:space="preserve"> </w:t>
      </w:r>
    </w:p>
    <w:p w14:paraId="4088B0C5" w14:textId="77777777" w:rsidR="00EA0572" w:rsidRPr="00EA0572" w:rsidRDefault="00EA0572" w:rsidP="00EA0572">
      <w:pPr>
        <w:pStyle w:val="02Schede1010"/>
        <w:spacing w:line="240" w:lineRule="exact"/>
        <w:rPr>
          <w:rFonts w:ascii="Arial" w:hAnsi="Arial" w:cs="Arial"/>
          <w:sz w:val="16"/>
          <w:szCs w:val="16"/>
        </w:rPr>
      </w:pPr>
    </w:p>
    <w:p w14:paraId="56F25BD8" w14:textId="77777777" w:rsidR="00EA0572" w:rsidRPr="00EA0572" w:rsidRDefault="00EA0572" w:rsidP="00EA0572">
      <w:pPr>
        <w:rPr>
          <w:rFonts w:cs="Arial"/>
          <w:b/>
          <w:sz w:val="16"/>
          <w:szCs w:val="16"/>
          <w:lang w:val="en-US"/>
        </w:rPr>
      </w:pPr>
      <w:proofErr w:type="spellStart"/>
      <w:r w:rsidRPr="00EA0572">
        <w:rPr>
          <w:rFonts w:cs="Arial"/>
          <w:sz w:val="16"/>
          <w:szCs w:val="16"/>
          <w:lang w:val="en-US"/>
        </w:rPr>
        <w:t>J</w:t>
      </w:r>
      <w:r w:rsidRPr="00EA0572">
        <w:rPr>
          <w:rStyle w:val="PortraitMaiuscolettoPortrait"/>
          <w:rFonts w:cs="Arial"/>
          <w:sz w:val="16"/>
          <w:szCs w:val="16"/>
          <w:lang w:val="en-US"/>
        </w:rPr>
        <w:t>erphanion</w:t>
      </w:r>
      <w:proofErr w:type="spellEnd"/>
      <w:r w:rsidRPr="00EA0572">
        <w:rPr>
          <w:rFonts w:cs="Arial"/>
          <w:sz w:val="16"/>
          <w:szCs w:val="16"/>
          <w:lang w:val="en-US"/>
        </w:rPr>
        <w:t xml:space="preserve"> 1936</w:t>
      </w:r>
    </w:p>
    <w:p w14:paraId="2ABA44FD" w14:textId="77777777" w:rsidR="00EA0572" w:rsidRPr="00EA0572" w:rsidRDefault="00EA0572" w:rsidP="00EA0572">
      <w:pPr>
        <w:rPr>
          <w:rFonts w:cs="Arial"/>
          <w:b/>
          <w:sz w:val="16"/>
          <w:szCs w:val="16"/>
          <w:lang w:val="en-US"/>
        </w:rPr>
      </w:pPr>
      <w:r w:rsidRPr="00EA0572">
        <w:rPr>
          <w:rFonts w:cs="Arial"/>
          <w:sz w:val="16"/>
          <w:szCs w:val="16"/>
          <w:lang w:val="en-US"/>
        </w:rPr>
        <w:t>G</w:t>
      </w:r>
      <w:r w:rsidRPr="00EA0572">
        <w:rPr>
          <w:rStyle w:val="PortraitMaiuscolettoPortrait"/>
          <w:rFonts w:cs="Arial"/>
          <w:sz w:val="16"/>
          <w:szCs w:val="16"/>
          <w:lang w:val="en-US"/>
        </w:rPr>
        <w:t>uillaume de</w:t>
      </w:r>
      <w:r w:rsidRPr="00EA0572">
        <w:rPr>
          <w:rFonts w:cs="Arial"/>
          <w:sz w:val="16"/>
          <w:szCs w:val="16"/>
          <w:lang w:val="en-US"/>
        </w:rPr>
        <w:t xml:space="preserve"> </w:t>
      </w:r>
      <w:proofErr w:type="spellStart"/>
      <w:r w:rsidRPr="00EA0572">
        <w:rPr>
          <w:rFonts w:cs="Arial"/>
          <w:sz w:val="16"/>
          <w:szCs w:val="16"/>
          <w:lang w:val="en-US"/>
        </w:rPr>
        <w:t>J</w:t>
      </w:r>
      <w:r w:rsidRPr="00EA0572">
        <w:rPr>
          <w:rStyle w:val="PortraitMaiuscolettoPortrait"/>
          <w:rFonts w:cs="Arial"/>
          <w:sz w:val="16"/>
          <w:szCs w:val="16"/>
          <w:lang w:val="en-US"/>
        </w:rPr>
        <w:t>erphanion</w:t>
      </w:r>
      <w:proofErr w:type="spellEnd"/>
      <w:r w:rsidRPr="00EA0572">
        <w:rPr>
          <w:rFonts w:cs="Arial"/>
          <w:sz w:val="16"/>
          <w:szCs w:val="16"/>
          <w:lang w:val="en-US"/>
        </w:rPr>
        <w:t xml:space="preserve">, </w:t>
      </w:r>
      <w:proofErr w:type="spellStart"/>
      <w:r w:rsidRPr="00EA0572">
        <w:rPr>
          <w:rStyle w:val="PortraitItalicPortrait"/>
          <w:rFonts w:cs="Arial"/>
          <w:sz w:val="16"/>
          <w:szCs w:val="16"/>
          <w:lang w:val="en-US"/>
        </w:rPr>
        <w:t>Une</w:t>
      </w:r>
      <w:proofErr w:type="spellEnd"/>
      <w:r w:rsidRPr="00EA0572">
        <w:rPr>
          <w:rStyle w:val="PortraitItalicPortrait"/>
          <w:rFonts w:cs="Arial"/>
          <w:sz w:val="16"/>
          <w:szCs w:val="16"/>
          <w:lang w:val="en-US"/>
        </w:rPr>
        <w:t xml:space="preserve"> nouvelle province de </w:t>
      </w:r>
      <w:proofErr w:type="spellStart"/>
      <w:r w:rsidRPr="00EA0572">
        <w:rPr>
          <w:rStyle w:val="PortraitItalicPortrait"/>
          <w:rFonts w:cs="Arial"/>
          <w:sz w:val="16"/>
          <w:szCs w:val="16"/>
          <w:lang w:val="en-US"/>
        </w:rPr>
        <w:t>l’art</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byzantin</w:t>
      </w:r>
      <w:proofErr w:type="spellEnd"/>
      <w:r w:rsidRPr="00EA0572">
        <w:rPr>
          <w:rStyle w:val="PortraitItalicPortrait"/>
          <w:rFonts w:cs="Arial"/>
          <w:sz w:val="16"/>
          <w:szCs w:val="16"/>
          <w:lang w:val="en-US"/>
        </w:rPr>
        <w:t xml:space="preserve">. Les </w:t>
      </w:r>
      <w:proofErr w:type="spellStart"/>
      <w:r w:rsidRPr="00EA0572">
        <w:rPr>
          <w:rStyle w:val="PortraitItalicPortrait"/>
          <w:rFonts w:cs="Arial"/>
          <w:sz w:val="16"/>
          <w:szCs w:val="16"/>
          <w:lang w:val="en-US"/>
        </w:rPr>
        <w:t>églises</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rupestres</w:t>
      </w:r>
      <w:proofErr w:type="spellEnd"/>
      <w:r w:rsidRPr="00EA0572">
        <w:rPr>
          <w:rStyle w:val="PortraitItalicPortrait"/>
          <w:rFonts w:cs="Arial"/>
          <w:sz w:val="16"/>
          <w:szCs w:val="16"/>
          <w:lang w:val="en-US"/>
        </w:rPr>
        <w:t xml:space="preserve"> de </w:t>
      </w:r>
      <w:proofErr w:type="spellStart"/>
      <w:r w:rsidRPr="00EA0572">
        <w:rPr>
          <w:rStyle w:val="PortraitItalicPortrait"/>
          <w:rFonts w:cs="Arial"/>
          <w:sz w:val="16"/>
          <w:szCs w:val="16"/>
          <w:lang w:val="en-US"/>
        </w:rPr>
        <w:t>Cappadoce</w:t>
      </w:r>
      <w:proofErr w:type="spellEnd"/>
      <w:r w:rsidRPr="00EA0572">
        <w:rPr>
          <w:rFonts w:cs="Arial"/>
          <w:sz w:val="16"/>
          <w:szCs w:val="16"/>
          <w:lang w:val="en-US"/>
        </w:rPr>
        <w:t xml:space="preserve">, </w:t>
      </w:r>
      <w:proofErr w:type="spellStart"/>
      <w:r w:rsidRPr="00EA0572">
        <w:rPr>
          <w:rFonts w:cs="Arial"/>
          <w:sz w:val="16"/>
          <w:szCs w:val="16"/>
          <w:lang w:val="en-US"/>
        </w:rPr>
        <w:t>Geuthner</w:t>
      </w:r>
      <w:proofErr w:type="spellEnd"/>
      <w:r w:rsidRPr="00EA0572">
        <w:rPr>
          <w:rFonts w:cs="Arial"/>
          <w:sz w:val="16"/>
          <w:szCs w:val="16"/>
          <w:lang w:val="en-US"/>
        </w:rPr>
        <w:t xml:space="preserve">, </w:t>
      </w:r>
      <w:proofErr w:type="spellStart"/>
      <w:r w:rsidRPr="00EA0572">
        <w:rPr>
          <w:rFonts w:cs="Arial"/>
          <w:sz w:val="16"/>
          <w:szCs w:val="16"/>
          <w:lang w:val="en-US"/>
        </w:rPr>
        <w:t>Parigi</w:t>
      </w:r>
      <w:proofErr w:type="spellEnd"/>
      <w:r w:rsidRPr="00EA0572">
        <w:rPr>
          <w:rFonts w:cs="Arial"/>
          <w:sz w:val="16"/>
          <w:szCs w:val="16"/>
          <w:lang w:val="en-US"/>
        </w:rPr>
        <w:t xml:space="preserve"> 1925-1942, 5 </w:t>
      </w:r>
      <w:proofErr w:type="spellStart"/>
      <w:proofErr w:type="gramStart"/>
      <w:r w:rsidRPr="00EA0572">
        <w:rPr>
          <w:rFonts w:cs="Arial"/>
          <w:sz w:val="16"/>
          <w:szCs w:val="16"/>
          <w:lang w:val="en-US"/>
        </w:rPr>
        <w:t>voll</w:t>
      </w:r>
      <w:proofErr w:type="spellEnd"/>
      <w:r w:rsidRPr="00EA0572">
        <w:rPr>
          <w:rFonts w:cs="Arial"/>
          <w:sz w:val="16"/>
          <w:szCs w:val="16"/>
          <w:lang w:val="en-US"/>
        </w:rPr>
        <w:t>.,</w:t>
      </w:r>
      <w:proofErr w:type="gramEnd"/>
      <w:r w:rsidRPr="00EA0572">
        <w:rPr>
          <w:rFonts w:cs="Arial"/>
          <w:sz w:val="16"/>
          <w:szCs w:val="16"/>
          <w:lang w:val="en-US"/>
        </w:rPr>
        <w:t xml:space="preserve"> vol. </w:t>
      </w:r>
      <w:r w:rsidRPr="00EA0572">
        <w:rPr>
          <w:rStyle w:val="PortraitMaiuscolettoPortrait"/>
          <w:rFonts w:cs="Arial"/>
          <w:sz w:val="16"/>
          <w:szCs w:val="16"/>
          <w:lang w:val="en-US"/>
        </w:rPr>
        <w:t>ii</w:t>
      </w:r>
      <w:r w:rsidRPr="00EA0572">
        <w:rPr>
          <w:rFonts w:cs="Arial"/>
          <w:sz w:val="16"/>
          <w:szCs w:val="16"/>
          <w:lang w:val="en-US"/>
        </w:rPr>
        <w:t xml:space="preserve">, t. </w:t>
      </w:r>
      <w:proofErr w:type="spellStart"/>
      <w:r w:rsidRPr="00EA0572">
        <w:rPr>
          <w:rStyle w:val="PortraitMaiuscolettoPortrait"/>
          <w:rFonts w:cs="Arial"/>
          <w:sz w:val="16"/>
          <w:szCs w:val="16"/>
          <w:lang w:val="en-US"/>
        </w:rPr>
        <w:t>i</w:t>
      </w:r>
      <w:proofErr w:type="spellEnd"/>
      <w:r w:rsidRPr="00EA0572">
        <w:rPr>
          <w:rFonts w:cs="Arial"/>
          <w:sz w:val="16"/>
          <w:szCs w:val="16"/>
          <w:lang w:val="en-US"/>
        </w:rPr>
        <w:t>, 1936.</w:t>
      </w:r>
      <w:r w:rsidRPr="00EA0572">
        <w:rPr>
          <w:rFonts w:cs="Arial"/>
          <w:b/>
          <w:sz w:val="16"/>
          <w:szCs w:val="16"/>
          <w:lang w:val="en-US"/>
        </w:rPr>
        <w:t xml:space="preserve"> </w:t>
      </w:r>
    </w:p>
    <w:p w14:paraId="46F55761" w14:textId="77777777" w:rsidR="00EA0572" w:rsidRPr="00EA0572" w:rsidRDefault="00EA0572" w:rsidP="00EA0572">
      <w:pPr>
        <w:pStyle w:val="02Schede1010"/>
        <w:spacing w:line="240" w:lineRule="exact"/>
        <w:rPr>
          <w:rFonts w:ascii="Arial" w:hAnsi="Arial" w:cs="Arial"/>
          <w:sz w:val="16"/>
          <w:szCs w:val="16"/>
          <w:lang w:val="en-US"/>
        </w:rPr>
      </w:pPr>
    </w:p>
    <w:p w14:paraId="4D260A4A" w14:textId="77777777" w:rsidR="00EA0572" w:rsidRPr="00EA0572" w:rsidRDefault="00EA0572" w:rsidP="00EA0572">
      <w:pPr>
        <w:rPr>
          <w:rFonts w:cs="Arial"/>
          <w:b/>
          <w:sz w:val="16"/>
          <w:szCs w:val="16"/>
          <w:lang w:val="en-US"/>
        </w:rPr>
      </w:pPr>
      <w:proofErr w:type="spellStart"/>
      <w:r w:rsidRPr="00EA0572">
        <w:rPr>
          <w:rFonts w:cs="Arial"/>
          <w:sz w:val="16"/>
          <w:szCs w:val="16"/>
          <w:lang w:val="en-US"/>
        </w:rPr>
        <w:t>J</w:t>
      </w:r>
      <w:r w:rsidRPr="00EA0572">
        <w:rPr>
          <w:rStyle w:val="PortraitMaiuscolettoPortrait"/>
          <w:rFonts w:cs="Arial"/>
          <w:sz w:val="16"/>
          <w:szCs w:val="16"/>
          <w:lang w:val="en-US"/>
        </w:rPr>
        <w:t>olivet</w:t>
      </w:r>
      <w:r w:rsidRPr="00EA0572">
        <w:rPr>
          <w:rFonts w:cs="Arial"/>
          <w:sz w:val="16"/>
          <w:szCs w:val="16"/>
          <w:lang w:val="en-US"/>
        </w:rPr>
        <w:t>-L</w:t>
      </w:r>
      <w:r w:rsidRPr="00EA0572">
        <w:rPr>
          <w:rStyle w:val="PortraitMaiuscolettoPortrait"/>
          <w:rFonts w:cs="Arial"/>
          <w:sz w:val="16"/>
          <w:szCs w:val="16"/>
          <w:lang w:val="en-US"/>
        </w:rPr>
        <w:t>évy</w:t>
      </w:r>
      <w:proofErr w:type="spellEnd"/>
      <w:r w:rsidRPr="00EA0572">
        <w:rPr>
          <w:rFonts w:cs="Arial"/>
          <w:sz w:val="16"/>
          <w:szCs w:val="16"/>
          <w:lang w:val="en-US"/>
        </w:rPr>
        <w:t xml:space="preserve"> 1991</w:t>
      </w:r>
    </w:p>
    <w:p w14:paraId="4765A1DB" w14:textId="77777777" w:rsidR="00EA0572" w:rsidRPr="00EA0572" w:rsidRDefault="00EA0572" w:rsidP="00EA0572">
      <w:pPr>
        <w:rPr>
          <w:rFonts w:cs="Arial"/>
          <w:b/>
          <w:sz w:val="16"/>
          <w:szCs w:val="16"/>
          <w:lang w:val="en-US"/>
        </w:rPr>
      </w:pPr>
      <w:r w:rsidRPr="00EA0572">
        <w:rPr>
          <w:rFonts w:cs="Arial"/>
          <w:sz w:val="16"/>
          <w:szCs w:val="16"/>
          <w:lang w:val="en-US"/>
        </w:rPr>
        <w:t>C</w:t>
      </w:r>
      <w:r w:rsidRPr="00EA0572">
        <w:rPr>
          <w:rStyle w:val="PortraitMaiuscolettoPortrait"/>
          <w:rFonts w:cs="Arial"/>
          <w:sz w:val="16"/>
          <w:szCs w:val="16"/>
          <w:lang w:val="en-US"/>
        </w:rPr>
        <w:t>atherine</w:t>
      </w:r>
      <w:r w:rsidRPr="00EA0572">
        <w:rPr>
          <w:rFonts w:cs="Arial"/>
          <w:sz w:val="16"/>
          <w:szCs w:val="16"/>
          <w:lang w:val="en-US"/>
        </w:rPr>
        <w:t xml:space="preserve"> </w:t>
      </w:r>
      <w:proofErr w:type="spellStart"/>
      <w:r w:rsidRPr="00EA0572">
        <w:rPr>
          <w:rFonts w:cs="Arial"/>
          <w:sz w:val="16"/>
          <w:szCs w:val="16"/>
          <w:lang w:val="en-US"/>
        </w:rPr>
        <w:t>J</w:t>
      </w:r>
      <w:r w:rsidRPr="00EA0572">
        <w:rPr>
          <w:rStyle w:val="PortraitMaiuscolettoPortrait"/>
          <w:rFonts w:cs="Arial"/>
          <w:sz w:val="16"/>
          <w:szCs w:val="16"/>
          <w:lang w:val="en-US"/>
        </w:rPr>
        <w:t>olivet</w:t>
      </w:r>
      <w:r w:rsidRPr="00EA0572">
        <w:rPr>
          <w:rFonts w:cs="Arial"/>
          <w:sz w:val="16"/>
          <w:szCs w:val="16"/>
          <w:lang w:val="en-US"/>
        </w:rPr>
        <w:t>-L</w:t>
      </w:r>
      <w:r w:rsidRPr="00EA0572">
        <w:rPr>
          <w:rStyle w:val="PortraitMaiuscolettoPortrait"/>
          <w:rFonts w:cs="Arial"/>
          <w:sz w:val="16"/>
          <w:szCs w:val="16"/>
          <w:lang w:val="en-US"/>
        </w:rPr>
        <w:t>évy</w:t>
      </w:r>
      <w:proofErr w:type="spellEnd"/>
      <w:r w:rsidRPr="00EA0572">
        <w:rPr>
          <w:rFonts w:cs="Arial"/>
          <w:sz w:val="16"/>
          <w:szCs w:val="16"/>
          <w:lang w:val="en-US"/>
        </w:rPr>
        <w:t xml:space="preserve">, </w:t>
      </w:r>
      <w:r w:rsidRPr="00EA0572">
        <w:rPr>
          <w:rStyle w:val="PortraitItalicPortrait"/>
          <w:rFonts w:cs="Arial"/>
          <w:sz w:val="16"/>
          <w:szCs w:val="16"/>
          <w:lang w:val="en-US"/>
        </w:rPr>
        <w:t xml:space="preserve">Les </w:t>
      </w:r>
      <w:proofErr w:type="spellStart"/>
      <w:r w:rsidRPr="00EA0572">
        <w:rPr>
          <w:rStyle w:val="PortraitItalicPortrait"/>
          <w:rFonts w:cs="Arial"/>
          <w:sz w:val="16"/>
          <w:szCs w:val="16"/>
          <w:lang w:val="en-US"/>
        </w:rPr>
        <w:t>églises</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byzantines</w:t>
      </w:r>
      <w:proofErr w:type="spellEnd"/>
      <w:r w:rsidRPr="00EA0572">
        <w:rPr>
          <w:rStyle w:val="PortraitItalicPortrait"/>
          <w:rFonts w:cs="Arial"/>
          <w:sz w:val="16"/>
          <w:szCs w:val="16"/>
          <w:lang w:val="en-US"/>
        </w:rPr>
        <w:t xml:space="preserve"> de </w:t>
      </w:r>
      <w:proofErr w:type="spellStart"/>
      <w:r w:rsidRPr="00EA0572">
        <w:rPr>
          <w:rStyle w:val="PortraitItalicPortrait"/>
          <w:rFonts w:cs="Arial"/>
          <w:sz w:val="16"/>
          <w:szCs w:val="16"/>
          <w:lang w:val="en-US"/>
        </w:rPr>
        <w:t>Cappadoce</w:t>
      </w:r>
      <w:proofErr w:type="spellEnd"/>
      <w:r w:rsidRPr="00EA0572">
        <w:rPr>
          <w:rStyle w:val="PortraitItalicPortrait"/>
          <w:rFonts w:cs="Arial"/>
          <w:sz w:val="16"/>
          <w:szCs w:val="16"/>
          <w:lang w:val="en-US"/>
        </w:rPr>
        <w:t xml:space="preserve">, le </w:t>
      </w:r>
      <w:proofErr w:type="spellStart"/>
      <w:r w:rsidRPr="00EA0572">
        <w:rPr>
          <w:rStyle w:val="PortraitItalicPortrait"/>
          <w:rFonts w:cs="Arial"/>
          <w:sz w:val="16"/>
          <w:szCs w:val="16"/>
          <w:lang w:val="en-US"/>
        </w:rPr>
        <w:t>programme</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iconographique</w:t>
      </w:r>
      <w:proofErr w:type="spellEnd"/>
      <w:r w:rsidRPr="00EA0572">
        <w:rPr>
          <w:rStyle w:val="PortraitItalicPortrait"/>
          <w:rFonts w:cs="Arial"/>
          <w:sz w:val="16"/>
          <w:szCs w:val="16"/>
          <w:lang w:val="en-US"/>
        </w:rPr>
        <w:t xml:space="preserve"> de </w:t>
      </w:r>
      <w:proofErr w:type="spellStart"/>
      <w:r w:rsidRPr="00EA0572">
        <w:rPr>
          <w:rStyle w:val="PortraitItalicPortrait"/>
          <w:rFonts w:cs="Arial"/>
          <w:sz w:val="16"/>
          <w:szCs w:val="16"/>
          <w:lang w:val="en-US"/>
        </w:rPr>
        <w:t>l’abside</w:t>
      </w:r>
      <w:proofErr w:type="spellEnd"/>
      <w:r w:rsidRPr="00EA0572">
        <w:rPr>
          <w:rStyle w:val="PortraitItalicPortrait"/>
          <w:rFonts w:cs="Arial"/>
          <w:sz w:val="16"/>
          <w:szCs w:val="16"/>
          <w:lang w:val="en-US"/>
        </w:rPr>
        <w:t xml:space="preserve"> </w:t>
      </w:r>
      <w:proofErr w:type="gramStart"/>
      <w:r w:rsidRPr="00EA0572">
        <w:rPr>
          <w:rStyle w:val="PortraitItalicPortrait"/>
          <w:rFonts w:cs="Arial"/>
          <w:sz w:val="16"/>
          <w:szCs w:val="16"/>
          <w:lang w:val="en-US"/>
        </w:rPr>
        <w:t>et</w:t>
      </w:r>
      <w:proofErr w:type="gramEnd"/>
      <w:r w:rsidRPr="00EA0572">
        <w:rPr>
          <w:rStyle w:val="PortraitItalicPortrait"/>
          <w:rFonts w:cs="Arial"/>
          <w:sz w:val="16"/>
          <w:szCs w:val="16"/>
          <w:lang w:val="en-US"/>
        </w:rPr>
        <w:t xml:space="preserve"> de </w:t>
      </w:r>
      <w:proofErr w:type="spellStart"/>
      <w:r w:rsidRPr="00EA0572">
        <w:rPr>
          <w:rStyle w:val="PortraitItalicPortrait"/>
          <w:rFonts w:cs="Arial"/>
          <w:sz w:val="16"/>
          <w:szCs w:val="16"/>
          <w:lang w:val="en-US"/>
        </w:rPr>
        <w:t>ses</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abords</w:t>
      </w:r>
      <w:proofErr w:type="spellEnd"/>
      <w:r w:rsidRPr="00EA0572">
        <w:rPr>
          <w:rFonts w:cs="Arial"/>
          <w:sz w:val="16"/>
          <w:szCs w:val="16"/>
          <w:lang w:val="en-US"/>
        </w:rPr>
        <w:t xml:space="preserve">, </w:t>
      </w:r>
      <w:proofErr w:type="spellStart"/>
      <w:r w:rsidRPr="00EA0572">
        <w:rPr>
          <w:rStyle w:val="PortraitMaiuscolettoPortrait"/>
          <w:rFonts w:cs="Arial"/>
          <w:sz w:val="16"/>
          <w:szCs w:val="16"/>
          <w:lang w:val="en-US"/>
        </w:rPr>
        <w:t>cnrs</w:t>
      </w:r>
      <w:proofErr w:type="spellEnd"/>
      <w:r w:rsidRPr="00EA0572">
        <w:rPr>
          <w:rFonts w:cs="Arial"/>
          <w:sz w:val="16"/>
          <w:szCs w:val="16"/>
          <w:lang w:val="en-US"/>
        </w:rPr>
        <w:t xml:space="preserve"> </w:t>
      </w:r>
      <w:proofErr w:type="spellStart"/>
      <w:r w:rsidRPr="00EA0572">
        <w:rPr>
          <w:rFonts w:cs="Arial"/>
          <w:sz w:val="16"/>
          <w:szCs w:val="16"/>
          <w:lang w:val="en-US"/>
        </w:rPr>
        <w:t>Éditions</w:t>
      </w:r>
      <w:proofErr w:type="spellEnd"/>
      <w:r w:rsidRPr="00EA0572">
        <w:rPr>
          <w:rFonts w:cs="Arial"/>
          <w:sz w:val="16"/>
          <w:szCs w:val="16"/>
          <w:lang w:val="en-US"/>
        </w:rPr>
        <w:t xml:space="preserve">, </w:t>
      </w:r>
      <w:proofErr w:type="spellStart"/>
      <w:r w:rsidRPr="00EA0572">
        <w:rPr>
          <w:rFonts w:cs="Arial"/>
          <w:sz w:val="16"/>
          <w:szCs w:val="16"/>
          <w:lang w:val="en-US"/>
        </w:rPr>
        <w:t>Parigi</w:t>
      </w:r>
      <w:proofErr w:type="spellEnd"/>
      <w:r w:rsidRPr="00EA0572">
        <w:rPr>
          <w:rFonts w:cs="Arial"/>
          <w:sz w:val="16"/>
          <w:szCs w:val="16"/>
          <w:lang w:val="en-US"/>
        </w:rPr>
        <w:t xml:space="preserve"> 1991. </w:t>
      </w:r>
    </w:p>
    <w:p w14:paraId="20FF3AC2" w14:textId="77777777" w:rsidR="00EA0572" w:rsidRPr="00EA0572" w:rsidRDefault="00EA0572" w:rsidP="00EA0572">
      <w:pPr>
        <w:pStyle w:val="02Schede1010"/>
        <w:spacing w:line="240" w:lineRule="exact"/>
        <w:rPr>
          <w:rFonts w:ascii="Arial" w:hAnsi="Arial" w:cs="Arial"/>
          <w:sz w:val="16"/>
          <w:szCs w:val="16"/>
          <w:lang w:val="en-US"/>
        </w:rPr>
      </w:pPr>
    </w:p>
    <w:p w14:paraId="7A7DE30A" w14:textId="77777777" w:rsidR="00EA0572" w:rsidRPr="00EA0572" w:rsidRDefault="00EA0572" w:rsidP="00EA0572">
      <w:pPr>
        <w:rPr>
          <w:rFonts w:cs="Arial"/>
          <w:b/>
          <w:sz w:val="16"/>
          <w:szCs w:val="16"/>
          <w:lang w:val="en-US"/>
        </w:rPr>
      </w:pPr>
      <w:proofErr w:type="spellStart"/>
      <w:r w:rsidRPr="00EA0572">
        <w:rPr>
          <w:rFonts w:cs="Arial"/>
          <w:sz w:val="16"/>
          <w:szCs w:val="16"/>
          <w:lang w:val="en-US"/>
        </w:rPr>
        <w:t>J</w:t>
      </w:r>
      <w:r w:rsidRPr="00EA0572">
        <w:rPr>
          <w:rStyle w:val="PortraitMaiuscolettoPortrait"/>
          <w:rFonts w:cs="Arial"/>
          <w:sz w:val="16"/>
          <w:szCs w:val="16"/>
          <w:lang w:val="en-US"/>
        </w:rPr>
        <w:t>olivet</w:t>
      </w:r>
      <w:r w:rsidRPr="00EA0572">
        <w:rPr>
          <w:rFonts w:cs="Arial"/>
          <w:sz w:val="16"/>
          <w:szCs w:val="16"/>
          <w:lang w:val="en-US"/>
        </w:rPr>
        <w:t>-L</w:t>
      </w:r>
      <w:r w:rsidRPr="00EA0572">
        <w:rPr>
          <w:rStyle w:val="PortraitMaiuscolettoPortrait"/>
          <w:rFonts w:cs="Arial"/>
          <w:sz w:val="16"/>
          <w:szCs w:val="16"/>
          <w:lang w:val="en-US" w:bidi="ar-YE"/>
        </w:rPr>
        <w:t>évy</w:t>
      </w:r>
      <w:proofErr w:type="spellEnd"/>
      <w:r w:rsidRPr="00EA0572">
        <w:rPr>
          <w:rFonts w:cs="Arial"/>
          <w:sz w:val="16"/>
          <w:szCs w:val="16"/>
          <w:lang w:val="en-US"/>
        </w:rPr>
        <w:t xml:space="preserve"> 2015</w:t>
      </w:r>
    </w:p>
    <w:p w14:paraId="4A7BEA2C" w14:textId="77777777" w:rsidR="00EA0572" w:rsidRPr="00EA0572" w:rsidRDefault="00EA0572" w:rsidP="00EA0572">
      <w:pPr>
        <w:rPr>
          <w:rFonts w:cs="Arial"/>
          <w:b/>
          <w:sz w:val="16"/>
          <w:szCs w:val="16"/>
        </w:rPr>
      </w:pPr>
      <w:r w:rsidRPr="00EA0572">
        <w:rPr>
          <w:rFonts w:cs="Arial"/>
          <w:sz w:val="16"/>
          <w:szCs w:val="16"/>
          <w:lang w:val="en-US"/>
        </w:rPr>
        <w:t>C</w:t>
      </w:r>
      <w:r w:rsidRPr="00EA0572">
        <w:rPr>
          <w:rStyle w:val="PortraitMaiuscolettoPortrait"/>
          <w:rFonts w:cs="Arial"/>
          <w:sz w:val="16"/>
          <w:szCs w:val="16"/>
          <w:lang w:val="en-US"/>
        </w:rPr>
        <w:t>atherine</w:t>
      </w:r>
      <w:r w:rsidRPr="00EA0572">
        <w:rPr>
          <w:rFonts w:cs="Arial"/>
          <w:sz w:val="16"/>
          <w:szCs w:val="16"/>
          <w:lang w:val="en-US"/>
        </w:rPr>
        <w:t xml:space="preserve"> </w:t>
      </w:r>
      <w:proofErr w:type="spellStart"/>
      <w:r w:rsidRPr="00EA0572">
        <w:rPr>
          <w:rFonts w:cs="Arial"/>
          <w:sz w:val="16"/>
          <w:szCs w:val="16"/>
          <w:lang w:val="en-US"/>
        </w:rPr>
        <w:t>J</w:t>
      </w:r>
      <w:r w:rsidRPr="00EA0572">
        <w:rPr>
          <w:rStyle w:val="PortraitMaiuscolettoPortrait"/>
          <w:rFonts w:cs="Arial"/>
          <w:sz w:val="16"/>
          <w:szCs w:val="16"/>
          <w:lang w:val="en-US"/>
        </w:rPr>
        <w:t>olivet</w:t>
      </w:r>
      <w:r w:rsidRPr="00EA0572">
        <w:rPr>
          <w:rFonts w:cs="Arial"/>
          <w:sz w:val="16"/>
          <w:szCs w:val="16"/>
          <w:lang w:val="en-US"/>
        </w:rPr>
        <w:t>-L</w:t>
      </w:r>
      <w:r w:rsidRPr="00EA0572">
        <w:rPr>
          <w:rStyle w:val="PortraitMaiuscolettoPortrait"/>
          <w:rFonts w:cs="Arial"/>
          <w:sz w:val="16"/>
          <w:szCs w:val="16"/>
          <w:lang w:val="en-US" w:bidi="ar-YE"/>
        </w:rPr>
        <w:t>évy</w:t>
      </w:r>
      <w:proofErr w:type="spellEnd"/>
      <w:r w:rsidRPr="00EA0572">
        <w:rPr>
          <w:rFonts w:cs="Arial"/>
          <w:sz w:val="16"/>
          <w:szCs w:val="16"/>
          <w:lang w:val="en-US"/>
        </w:rPr>
        <w:t xml:space="preserve">, </w:t>
      </w:r>
      <w:r w:rsidRPr="00EA0572">
        <w:rPr>
          <w:rStyle w:val="PortraitItalicPortrait"/>
          <w:rFonts w:cs="Arial"/>
          <w:sz w:val="16"/>
          <w:szCs w:val="16"/>
          <w:lang w:val="en-US"/>
        </w:rPr>
        <w:t xml:space="preserve">La </w:t>
      </w:r>
      <w:proofErr w:type="spellStart"/>
      <w:r w:rsidRPr="00EA0572">
        <w:rPr>
          <w:rStyle w:val="PortraitItalicPortrait"/>
          <w:rFonts w:cs="Arial"/>
          <w:sz w:val="16"/>
          <w:szCs w:val="16"/>
          <w:lang w:val="en-US"/>
        </w:rPr>
        <w:t>Cappadoce</w:t>
      </w:r>
      <w:proofErr w:type="spellEnd"/>
      <w:r w:rsidRPr="00EA0572">
        <w:rPr>
          <w:rStyle w:val="PortraitItalicPortrait"/>
          <w:rFonts w:cs="Arial"/>
          <w:sz w:val="16"/>
          <w:szCs w:val="16"/>
          <w:lang w:val="en-US"/>
        </w:rPr>
        <w:t xml:space="preserve">. </w:t>
      </w:r>
      <w:r w:rsidRPr="00EA0572">
        <w:rPr>
          <w:rStyle w:val="PortraitItalicPortrait"/>
          <w:rFonts w:cs="Arial"/>
          <w:sz w:val="16"/>
          <w:szCs w:val="16"/>
        </w:rPr>
        <w:t xml:space="preserve">Un </w:t>
      </w:r>
      <w:proofErr w:type="spellStart"/>
      <w:r w:rsidRPr="00EA0572">
        <w:rPr>
          <w:rStyle w:val="PortraitItalicPortrait"/>
          <w:rFonts w:cs="Arial"/>
          <w:sz w:val="16"/>
          <w:szCs w:val="16"/>
        </w:rPr>
        <w:t>siècle</w:t>
      </w:r>
      <w:proofErr w:type="spellEnd"/>
      <w:r w:rsidRPr="00EA0572">
        <w:rPr>
          <w:rStyle w:val="PortraitItalicPortrait"/>
          <w:rFonts w:cs="Arial"/>
          <w:sz w:val="16"/>
          <w:szCs w:val="16"/>
        </w:rPr>
        <w:t xml:space="preserve"> </w:t>
      </w:r>
      <w:proofErr w:type="spellStart"/>
      <w:r w:rsidRPr="00EA0572">
        <w:rPr>
          <w:rStyle w:val="PortraitItalicPortrait"/>
          <w:rFonts w:cs="Arial"/>
          <w:sz w:val="16"/>
          <w:szCs w:val="16"/>
        </w:rPr>
        <w:t>après</w:t>
      </w:r>
      <w:proofErr w:type="spellEnd"/>
      <w:r w:rsidRPr="00EA0572">
        <w:rPr>
          <w:rStyle w:val="PortraitItalicPortrait"/>
          <w:rFonts w:cs="Arial"/>
          <w:sz w:val="16"/>
          <w:szCs w:val="16"/>
        </w:rPr>
        <w:t xml:space="preserve"> Guillaume de </w:t>
      </w:r>
      <w:proofErr w:type="spellStart"/>
      <w:r w:rsidRPr="00EA0572">
        <w:rPr>
          <w:rStyle w:val="PortraitItalicPortrait"/>
          <w:rFonts w:cs="Arial"/>
          <w:sz w:val="16"/>
          <w:szCs w:val="16"/>
        </w:rPr>
        <w:t>Jerphanion</w:t>
      </w:r>
      <w:proofErr w:type="spellEnd"/>
      <w:r w:rsidRPr="00EA0572">
        <w:rPr>
          <w:rFonts w:cs="Arial"/>
          <w:sz w:val="16"/>
          <w:szCs w:val="16"/>
        </w:rPr>
        <w:t>, con la collaborazione di N</w:t>
      </w:r>
      <w:r w:rsidRPr="00EA0572">
        <w:rPr>
          <w:rStyle w:val="PortraitMaiuscolettoPortrait"/>
          <w:rFonts w:cs="Arial"/>
          <w:sz w:val="16"/>
          <w:szCs w:val="16"/>
        </w:rPr>
        <w:t>icole</w:t>
      </w:r>
      <w:r w:rsidRPr="00EA0572">
        <w:rPr>
          <w:rFonts w:cs="Arial"/>
          <w:sz w:val="16"/>
          <w:szCs w:val="16"/>
        </w:rPr>
        <w:t xml:space="preserve"> </w:t>
      </w:r>
      <w:proofErr w:type="spellStart"/>
      <w:r w:rsidRPr="00EA0572">
        <w:rPr>
          <w:rFonts w:cs="Arial"/>
          <w:sz w:val="16"/>
          <w:szCs w:val="16"/>
        </w:rPr>
        <w:t>L</w:t>
      </w:r>
      <w:r w:rsidRPr="00EA0572">
        <w:rPr>
          <w:rStyle w:val="PortraitMaiuscolettoPortrait"/>
          <w:rFonts w:cs="Arial"/>
          <w:sz w:val="16"/>
          <w:szCs w:val="16"/>
        </w:rPr>
        <w:t>emaigre</w:t>
      </w:r>
      <w:proofErr w:type="spellEnd"/>
      <w:r w:rsidRPr="00EA0572">
        <w:rPr>
          <w:rFonts w:cs="Arial"/>
          <w:sz w:val="16"/>
          <w:szCs w:val="16"/>
        </w:rPr>
        <w:t xml:space="preserve"> </w:t>
      </w:r>
      <w:proofErr w:type="spellStart"/>
      <w:r w:rsidRPr="00EA0572">
        <w:rPr>
          <w:rFonts w:cs="Arial"/>
          <w:sz w:val="16"/>
          <w:szCs w:val="16"/>
        </w:rPr>
        <w:t>D</w:t>
      </w:r>
      <w:r w:rsidRPr="00EA0572">
        <w:rPr>
          <w:rStyle w:val="PortraitMaiuscolettoPortrait"/>
          <w:rFonts w:cs="Arial"/>
          <w:sz w:val="16"/>
          <w:szCs w:val="16"/>
        </w:rPr>
        <w:t>emesnil</w:t>
      </w:r>
      <w:proofErr w:type="spellEnd"/>
      <w:r w:rsidRPr="00EA0572">
        <w:rPr>
          <w:rFonts w:cs="Arial"/>
          <w:sz w:val="16"/>
          <w:szCs w:val="16"/>
        </w:rPr>
        <w:t xml:space="preserve">, </w:t>
      </w:r>
      <w:proofErr w:type="spellStart"/>
      <w:r w:rsidRPr="00EA0572">
        <w:rPr>
          <w:rFonts w:cs="Arial"/>
          <w:sz w:val="16"/>
          <w:szCs w:val="16"/>
        </w:rPr>
        <w:t>Geuthner</w:t>
      </w:r>
      <w:proofErr w:type="spellEnd"/>
      <w:r w:rsidRPr="00EA0572">
        <w:rPr>
          <w:rFonts w:cs="Arial"/>
          <w:sz w:val="16"/>
          <w:szCs w:val="16"/>
        </w:rPr>
        <w:t>, Parigi 2015, 2 voll.</w:t>
      </w:r>
      <w:r w:rsidRPr="00EA0572">
        <w:rPr>
          <w:rFonts w:cs="Arial"/>
          <w:b/>
          <w:sz w:val="16"/>
          <w:szCs w:val="16"/>
        </w:rPr>
        <w:t xml:space="preserve"> </w:t>
      </w:r>
    </w:p>
    <w:p w14:paraId="0ED3776C" w14:textId="77777777" w:rsidR="00EA0572" w:rsidRPr="00EA0572" w:rsidRDefault="00EA0572" w:rsidP="00EA0572">
      <w:pPr>
        <w:pStyle w:val="02Schede1010"/>
        <w:spacing w:line="240" w:lineRule="exact"/>
        <w:rPr>
          <w:rFonts w:ascii="Arial" w:hAnsi="Arial" w:cs="Arial"/>
          <w:sz w:val="16"/>
          <w:szCs w:val="16"/>
        </w:rPr>
      </w:pPr>
    </w:p>
    <w:p w14:paraId="6199311D" w14:textId="77777777" w:rsidR="00EA0572" w:rsidRPr="00EA0572" w:rsidRDefault="00EA0572" w:rsidP="00EA0572">
      <w:pPr>
        <w:rPr>
          <w:rFonts w:cs="Arial"/>
          <w:b/>
          <w:sz w:val="16"/>
          <w:szCs w:val="16"/>
          <w:lang w:val="en-US"/>
        </w:rPr>
      </w:pPr>
      <w:proofErr w:type="spellStart"/>
      <w:r w:rsidRPr="00EA0572">
        <w:rPr>
          <w:rFonts w:cs="Arial"/>
          <w:sz w:val="16"/>
          <w:szCs w:val="16"/>
          <w:lang w:val="en-US"/>
        </w:rPr>
        <w:t>O</w:t>
      </w:r>
      <w:r w:rsidRPr="00EA0572">
        <w:rPr>
          <w:rStyle w:val="PortraitMaiuscolettoPortrait"/>
          <w:rFonts w:cs="Arial"/>
          <w:sz w:val="16"/>
          <w:szCs w:val="16"/>
          <w:lang w:val="en-US"/>
        </w:rPr>
        <w:t>usterhout</w:t>
      </w:r>
      <w:proofErr w:type="spellEnd"/>
      <w:r w:rsidRPr="00EA0572">
        <w:rPr>
          <w:rStyle w:val="PortraitMaiuscolettoPortrait"/>
          <w:rFonts w:cs="Arial"/>
          <w:sz w:val="16"/>
          <w:szCs w:val="16"/>
          <w:lang w:val="en-US"/>
        </w:rPr>
        <w:t xml:space="preserve"> 2011</w:t>
      </w:r>
    </w:p>
    <w:p w14:paraId="4CFE1F4B" w14:textId="77777777" w:rsidR="00EA0572" w:rsidRPr="00EA0572" w:rsidRDefault="00EA0572" w:rsidP="00EA0572">
      <w:pPr>
        <w:rPr>
          <w:rFonts w:cs="Arial"/>
          <w:b/>
          <w:sz w:val="16"/>
          <w:szCs w:val="16"/>
          <w:lang w:val="en-US"/>
        </w:rPr>
      </w:pPr>
      <w:r w:rsidRPr="00EA0572">
        <w:rPr>
          <w:rStyle w:val="PortraitMaiuscolettoPortrait"/>
          <w:rFonts w:cs="Arial"/>
          <w:sz w:val="16"/>
          <w:szCs w:val="16"/>
          <w:lang w:val="en-US"/>
        </w:rPr>
        <w:t xml:space="preserve">Robert G. </w:t>
      </w:r>
      <w:proofErr w:type="spellStart"/>
      <w:r w:rsidRPr="00EA0572">
        <w:rPr>
          <w:rStyle w:val="PortraitMaiuscolettoPortrait"/>
          <w:rFonts w:cs="Arial"/>
          <w:sz w:val="16"/>
          <w:szCs w:val="16"/>
          <w:lang w:val="en-US"/>
        </w:rPr>
        <w:t>Ousterhout</w:t>
      </w:r>
      <w:proofErr w:type="spellEnd"/>
      <w:r w:rsidRPr="00EA0572">
        <w:rPr>
          <w:rStyle w:val="PortraitMaiuscolettoPortrait"/>
          <w:rFonts w:cs="Arial"/>
          <w:sz w:val="16"/>
          <w:szCs w:val="16"/>
          <w:lang w:val="en-US"/>
        </w:rPr>
        <w:t xml:space="preserve">, </w:t>
      </w:r>
      <w:r w:rsidRPr="00EA0572">
        <w:rPr>
          <w:rStyle w:val="PortraitItalicPortrait"/>
          <w:rFonts w:cs="Arial"/>
          <w:sz w:val="16"/>
          <w:szCs w:val="16"/>
          <w:lang w:val="en-US"/>
        </w:rPr>
        <w:t>John Henry Haynes. A photographer and archaeologist in the Ottoman Empire 1881-1900,</w:t>
      </w:r>
      <w:r w:rsidRPr="00EA0572">
        <w:rPr>
          <w:rStyle w:val="PortraitMaiuscolettoPortrait"/>
          <w:rFonts w:cs="Arial"/>
          <w:i/>
          <w:sz w:val="16"/>
          <w:szCs w:val="16"/>
          <w:lang w:val="en-US"/>
        </w:rPr>
        <w:t xml:space="preserve"> </w:t>
      </w:r>
      <w:r w:rsidRPr="00EA0572">
        <w:rPr>
          <w:rStyle w:val="PortraitMaiuscolettoPortrait"/>
          <w:rFonts w:cs="Arial"/>
          <w:sz w:val="16"/>
          <w:szCs w:val="16"/>
          <w:lang w:val="en-US"/>
        </w:rPr>
        <w:t>Cornucopia Books, Hawick 2011.</w:t>
      </w:r>
      <w:r w:rsidRPr="00EA0572">
        <w:rPr>
          <w:rFonts w:cs="Arial"/>
          <w:b/>
          <w:sz w:val="16"/>
          <w:szCs w:val="16"/>
          <w:lang w:val="en-US"/>
        </w:rPr>
        <w:t xml:space="preserve"> </w:t>
      </w:r>
    </w:p>
    <w:p w14:paraId="4C036074" w14:textId="77777777" w:rsidR="00EA0572" w:rsidRPr="00EA0572" w:rsidRDefault="00EA0572" w:rsidP="00EA0572">
      <w:pPr>
        <w:pStyle w:val="02Schede1010"/>
        <w:spacing w:line="240" w:lineRule="exact"/>
        <w:rPr>
          <w:rStyle w:val="PortraitMaiuscolettoPortrait"/>
          <w:rFonts w:ascii="Arial" w:hAnsi="Arial" w:cs="Arial"/>
          <w:sz w:val="16"/>
          <w:szCs w:val="16"/>
          <w:lang w:val="en-US"/>
        </w:rPr>
      </w:pPr>
    </w:p>
    <w:p w14:paraId="389824AC" w14:textId="77777777" w:rsidR="00EA0572" w:rsidRPr="00EA0572" w:rsidRDefault="00EA0572" w:rsidP="00EA0572">
      <w:pPr>
        <w:rPr>
          <w:rFonts w:cs="Arial"/>
          <w:b/>
          <w:sz w:val="16"/>
          <w:szCs w:val="16"/>
          <w:lang w:val="en-US"/>
        </w:rPr>
      </w:pPr>
      <w:proofErr w:type="spellStart"/>
      <w:r w:rsidRPr="00EA0572">
        <w:rPr>
          <w:rFonts w:cs="Arial"/>
          <w:sz w:val="16"/>
          <w:szCs w:val="16"/>
          <w:lang w:val="en-US"/>
        </w:rPr>
        <w:t>O</w:t>
      </w:r>
      <w:r w:rsidRPr="00EA0572">
        <w:rPr>
          <w:rStyle w:val="PortraitMaiuscolettoPortrait"/>
          <w:rFonts w:cs="Arial"/>
          <w:sz w:val="16"/>
          <w:szCs w:val="16"/>
          <w:lang w:val="en-US"/>
        </w:rPr>
        <w:t>usterhout</w:t>
      </w:r>
      <w:proofErr w:type="spellEnd"/>
      <w:r w:rsidRPr="00EA0572">
        <w:rPr>
          <w:rFonts w:cs="Arial"/>
          <w:sz w:val="16"/>
          <w:szCs w:val="16"/>
          <w:lang w:val="en-US"/>
        </w:rPr>
        <w:t xml:space="preserve"> 2017</w:t>
      </w:r>
    </w:p>
    <w:p w14:paraId="3FC3AEDB" w14:textId="77777777" w:rsidR="00EA0572" w:rsidRPr="00EA0572" w:rsidRDefault="00EA0572" w:rsidP="00EA0572">
      <w:pPr>
        <w:rPr>
          <w:rFonts w:cs="Arial"/>
          <w:b/>
          <w:sz w:val="16"/>
          <w:szCs w:val="16"/>
          <w:lang w:val="en-US"/>
        </w:rPr>
      </w:pPr>
      <w:r w:rsidRPr="00EA0572">
        <w:rPr>
          <w:rFonts w:cs="Arial"/>
          <w:sz w:val="16"/>
          <w:szCs w:val="16"/>
          <w:lang w:val="en-US"/>
        </w:rPr>
        <w:t>R</w:t>
      </w:r>
      <w:r w:rsidRPr="00EA0572">
        <w:rPr>
          <w:rStyle w:val="PortraitMaiuscolettoPortrait"/>
          <w:rFonts w:cs="Arial"/>
          <w:sz w:val="16"/>
          <w:szCs w:val="16"/>
          <w:lang w:val="en-US"/>
        </w:rPr>
        <w:t>obert</w:t>
      </w:r>
      <w:r w:rsidRPr="00EA0572">
        <w:rPr>
          <w:rFonts w:cs="Arial"/>
          <w:sz w:val="16"/>
          <w:szCs w:val="16"/>
          <w:lang w:val="en-US"/>
        </w:rPr>
        <w:t xml:space="preserve"> G. </w:t>
      </w:r>
      <w:proofErr w:type="spellStart"/>
      <w:r w:rsidRPr="00EA0572">
        <w:rPr>
          <w:rFonts w:cs="Arial"/>
          <w:sz w:val="16"/>
          <w:szCs w:val="16"/>
          <w:lang w:val="en-US"/>
        </w:rPr>
        <w:t>O</w:t>
      </w:r>
      <w:r w:rsidRPr="00EA0572">
        <w:rPr>
          <w:rStyle w:val="PortraitMaiuscolettoPortrait"/>
          <w:rFonts w:cs="Arial"/>
          <w:sz w:val="16"/>
          <w:szCs w:val="16"/>
          <w:lang w:val="en-US"/>
        </w:rPr>
        <w:t>usterhout</w:t>
      </w:r>
      <w:proofErr w:type="spellEnd"/>
      <w:r w:rsidRPr="00EA0572">
        <w:rPr>
          <w:rFonts w:cs="Arial"/>
          <w:sz w:val="16"/>
          <w:szCs w:val="16"/>
          <w:lang w:val="en-US"/>
        </w:rPr>
        <w:t xml:space="preserve">, </w:t>
      </w:r>
      <w:r w:rsidRPr="00EA0572">
        <w:rPr>
          <w:rStyle w:val="PortraitItalicPortrait"/>
          <w:rFonts w:cs="Arial"/>
          <w:sz w:val="16"/>
          <w:szCs w:val="16"/>
          <w:lang w:val="en-US"/>
        </w:rPr>
        <w:t>Visualizing community. Art, material culture and settlement in Byzantine Cappadocia</w:t>
      </w:r>
      <w:r w:rsidRPr="00EA0572">
        <w:rPr>
          <w:rFonts w:cs="Arial"/>
          <w:sz w:val="16"/>
          <w:szCs w:val="16"/>
          <w:lang w:val="en-US"/>
        </w:rPr>
        <w:t xml:space="preserve">, Dumbarton Oaks Research Library and Collection, Washington </w:t>
      </w:r>
      <w:r w:rsidRPr="00EA0572">
        <w:rPr>
          <w:rStyle w:val="PortraitMaiuscolettoPortrait"/>
          <w:rFonts w:cs="Arial"/>
          <w:sz w:val="16"/>
          <w:szCs w:val="16"/>
          <w:lang w:val="en-US"/>
        </w:rPr>
        <w:t>dc</w:t>
      </w:r>
      <w:r w:rsidRPr="00EA0572">
        <w:rPr>
          <w:rFonts w:cs="Arial"/>
          <w:sz w:val="16"/>
          <w:szCs w:val="16"/>
          <w:lang w:val="en-US"/>
        </w:rPr>
        <w:t xml:space="preserve"> 2017.</w:t>
      </w:r>
      <w:r w:rsidRPr="00EA0572">
        <w:rPr>
          <w:rFonts w:cs="Arial"/>
          <w:b/>
          <w:sz w:val="16"/>
          <w:szCs w:val="16"/>
          <w:lang w:val="en-US"/>
        </w:rPr>
        <w:t xml:space="preserve"> </w:t>
      </w:r>
    </w:p>
    <w:p w14:paraId="5117CF44" w14:textId="77777777" w:rsidR="00EA0572" w:rsidRPr="00EA0572" w:rsidRDefault="00EA0572" w:rsidP="00EA0572">
      <w:pPr>
        <w:pStyle w:val="02Schede1010"/>
        <w:spacing w:line="240" w:lineRule="exact"/>
        <w:rPr>
          <w:rFonts w:ascii="Arial" w:hAnsi="Arial" w:cs="Arial"/>
          <w:sz w:val="16"/>
          <w:szCs w:val="16"/>
          <w:lang w:val="fr-FR"/>
        </w:rPr>
      </w:pPr>
    </w:p>
    <w:p w14:paraId="19773707" w14:textId="77777777" w:rsidR="00EA0572" w:rsidRPr="00EA0572" w:rsidRDefault="00EA0572" w:rsidP="00EA0572">
      <w:pPr>
        <w:rPr>
          <w:rFonts w:cs="Arial"/>
          <w:b/>
          <w:sz w:val="16"/>
          <w:szCs w:val="16"/>
          <w:lang w:val="en-US"/>
        </w:rPr>
      </w:pPr>
      <w:r w:rsidRPr="00EA0572">
        <w:rPr>
          <w:rFonts w:cs="Arial"/>
          <w:sz w:val="16"/>
          <w:szCs w:val="16"/>
          <w:lang w:val="en-US"/>
        </w:rPr>
        <w:t>S</w:t>
      </w:r>
      <w:r w:rsidRPr="00EA0572">
        <w:rPr>
          <w:rStyle w:val="PortraitMaiuscolettoPortrait"/>
          <w:rFonts w:cs="Arial"/>
          <w:sz w:val="16"/>
          <w:szCs w:val="16"/>
          <w:lang w:val="en-US"/>
        </w:rPr>
        <w:t>chumacher</w:t>
      </w:r>
      <w:r w:rsidRPr="00EA0572">
        <w:rPr>
          <w:rFonts w:cs="Arial"/>
          <w:sz w:val="16"/>
          <w:szCs w:val="16"/>
          <w:lang w:val="en-US"/>
        </w:rPr>
        <w:t xml:space="preserve"> 2011</w:t>
      </w:r>
    </w:p>
    <w:p w14:paraId="0D86BA6C" w14:textId="77777777" w:rsidR="00EA0572" w:rsidRPr="00EA0572" w:rsidRDefault="00EA0572" w:rsidP="00EA0572">
      <w:pPr>
        <w:rPr>
          <w:rFonts w:cs="Arial"/>
          <w:b/>
          <w:sz w:val="16"/>
          <w:szCs w:val="16"/>
          <w:lang w:val="en-US"/>
        </w:rPr>
      </w:pPr>
      <w:proofErr w:type="spellStart"/>
      <w:r w:rsidRPr="00EA0572">
        <w:rPr>
          <w:rFonts w:cs="Arial"/>
          <w:sz w:val="16"/>
          <w:szCs w:val="16"/>
          <w:lang w:val="en-US"/>
        </w:rPr>
        <w:t>P</w:t>
      </w:r>
      <w:r w:rsidRPr="00EA0572">
        <w:rPr>
          <w:rStyle w:val="PortraitMaiuscolettoPortrait"/>
          <w:rFonts w:cs="Arial"/>
          <w:sz w:val="16"/>
          <w:szCs w:val="16"/>
          <w:lang w:val="en-US"/>
        </w:rPr>
        <w:t>atrik</w:t>
      </w:r>
      <w:proofErr w:type="spellEnd"/>
      <w:r w:rsidRPr="00EA0572">
        <w:rPr>
          <w:rFonts w:cs="Arial"/>
          <w:sz w:val="16"/>
          <w:szCs w:val="16"/>
          <w:lang w:val="en-US"/>
        </w:rPr>
        <w:t xml:space="preserve"> S</w:t>
      </w:r>
      <w:r w:rsidRPr="00EA0572">
        <w:rPr>
          <w:rStyle w:val="PortraitMaiuscolettoPortrait"/>
          <w:rFonts w:cs="Arial"/>
          <w:sz w:val="16"/>
          <w:szCs w:val="16"/>
          <w:lang w:val="en-US"/>
        </w:rPr>
        <w:t>chumacher</w:t>
      </w:r>
      <w:r w:rsidRPr="00EA0572">
        <w:rPr>
          <w:rFonts w:cs="Arial"/>
          <w:sz w:val="16"/>
          <w:szCs w:val="16"/>
          <w:lang w:val="en-US"/>
        </w:rPr>
        <w:t xml:space="preserve">, </w:t>
      </w:r>
      <w:r w:rsidRPr="00EA0572">
        <w:rPr>
          <w:rStyle w:val="PortraitItalicPortrait"/>
          <w:rFonts w:cs="Arial"/>
          <w:sz w:val="16"/>
          <w:szCs w:val="16"/>
          <w:lang w:val="en-US"/>
        </w:rPr>
        <w:t xml:space="preserve">The </w:t>
      </w:r>
      <w:proofErr w:type="spellStart"/>
      <w:r w:rsidRPr="00EA0572">
        <w:rPr>
          <w:rStyle w:val="PortraitItalicPortrait"/>
          <w:rFonts w:cs="Arial"/>
          <w:sz w:val="16"/>
          <w:szCs w:val="16"/>
          <w:lang w:val="en-US"/>
        </w:rPr>
        <w:t>autopoiesis</w:t>
      </w:r>
      <w:proofErr w:type="spellEnd"/>
      <w:r w:rsidRPr="00EA0572">
        <w:rPr>
          <w:rStyle w:val="PortraitItalicPortrait"/>
          <w:rFonts w:cs="Arial"/>
          <w:sz w:val="16"/>
          <w:szCs w:val="16"/>
          <w:lang w:val="en-US"/>
        </w:rPr>
        <w:t xml:space="preserve"> of architecture: a new framework for architecture</w:t>
      </w:r>
      <w:r w:rsidRPr="00EA0572">
        <w:rPr>
          <w:rFonts w:cs="Arial"/>
          <w:sz w:val="16"/>
          <w:szCs w:val="16"/>
          <w:lang w:val="en-US"/>
        </w:rPr>
        <w:t xml:space="preserve">, John Wiley and Sons, </w:t>
      </w:r>
      <w:proofErr w:type="spellStart"/>
      <w:r w:rsidRPr="00EA0572">
        <w:rPr>
          <w:rFonts w:cs="Arial"/>
          <w:sz w:val="16"/>
          <w:szCs w:val="16"/>
          <w:lang w:val="en-US"/>
        </w:rPr>
        <w:t>Londra</w:t>
      </w:r>
      <w:proofErr w:type="spellEnd"/>
      <w:r w:rsidRPr="00EA0572">
        <w:rPr>
          <w:rFonts w:cs="Arial"/>
          <w:sz w:val="16"/>
          <w:szCs w:val="16"/>
          <w:lang w:val="en-US"/>
        </w:rPr>
        <w:t xml:space="preserve"> 2011. </w:t>
      </w:r>
    </w:p>
    <w:p w14:paraId="04AA8187" w14:textId="77777777" w:rsidR="00EA0572" w:rsidRPr="00EA0572" w:rsidRDefault="00EA0572" w:rsidP="00EA0572">
      <w:pPr>
        <w:pStyle w:val="02Schede1010"/>
        <w:spacing w:line="240" w:lineRule="exact"/>
        <w:rPr>
          <w:rFonts w:ascii="Arial" w:hAnsi="Arial" w:cs="Arial"/>
          <w:sz w:val="16"/>
          <w:szCs w:val="16"/>
          <w:lang w:val="en-US"/>
        </w:rPr>
      </w:pPr>
    </w:p>
    <w:p w14:paraId="1C37C5AD" w14:textId="77777777" w:rsidR="00EA0572" w:rsidRPr="00EA0572" w:rsidRDefault="00EA0572" w:rsidP="00EA0572">
      <w:pPr>
        <w:rPr>
          <w:rFonts w:cs="Arial"/>
          <w:b/>
          <w:sz w:val="16"/>
          <w:szCs w:val="16"/>
        </w:rPr>
      </w:pPr>
      <w:r w:rsidRPr="00EA0572">
        <w:rPr>
          <w:rFonts w:cs="Arial"/>
          <w:sz w:val="16"/>
          <w:szCs w:val="16"/>
        </w:rPr>
        <w:t>S</w:t>
      </w:r>
      <w:r w:rsidRPr="00EA0572">
        <w:rPr>
          <w:rStyle w:val="PortraitMaiuscolettoPortrait"/>
          <w:rFonts w:cs="Arial"/>
          <w:sz w:val="16"/>
          <w:szCs w:val="16"/>
        </w:rPr>
        <w:t xml:space="preserve">gherri </w:t>
      </w:r>
      <w:r w:rsidRPr="00EA0572">
        <w:rPr>
          <w:rFonts w:cs="Arial"/>
          <w:sz w:val="16"/>
          <w:szCs w:val="16"/>
        </w:rPr>
        <w:t>2009</w:t>
      </w:r>
    </w:p>
    <w:p w14:paraId="22A74914" w14:textId="302D85A2" w:rsidR="00EA0572" w:rsidRPr="00EA0572" w:rsidRDefault="00EA0572" w:rsidP="00EA0572">
      <w:pPr>
        <w:rPr>
          <w:rFonts w:cs="Arial"/>
          <w:b/>
          <w:sz w:val="16"/>
          <w:szCs w:val="16"/>
        </w:rPr>
      </w:pPr>
      <w:r w:rsidRPr="00EA0572">
        <w:rPr>
          <w:rFonts w:cs="Arial"/>
          <w:sz w:val="16"/>
          <w:szCs w:val="16"/>
        </w:rPr>
        <w:t>D</w:t>
      </w:r>
      <w:r w:rsidRPr="00EA0572">
        <w:rPr>
          <w:rStyle w:val="PortraitMaiuscolettoPortrait"/>
          <w:rFonts w:cs="Arial"/>
          <w:sz w:val="16"/>
          <w:szCs w:val="16"/>
        </w:rPr>
        <w:t xml:space="preserve">aniela </w:t>
      </w:r>
      <w:r w:rsidRPr="00EA0572">
        <w:rPr>
          <w:rFonts w:cs="Arial"/>
          <w:sz w:val="16"/>
          <w:szCs w:val="16"/>
        </w:rPr>
        <w:t>S</w:t>
      </w:r>
      <w:r w:rsidRPr="00EA0572">
        <w:rPr>
          <w:rStyle w:val="PortraitMaiuscolettoPortrait"/>
          <w:rFonts w:cs="Arial"/>
          <w:sz w:val="16"/>
          <w:szCs w:val="16"/>
        </w:rPr>
        <w:t>gherri</w:t>
      </w:r>
      <w:r w:rsidRPr="00EA0572">
        <w:rPr>
          <w:rFonts w:cs="Arial"/>
          <w:sz w:val="16"/>
          <w:szCs w:val="16"/>
        </w:rPr>
        <w:t xml:space="preserve">, </w:t>
      </w:r>
      <w:r w:rsidRPr="00EA0572">
        <w:rPr>
          <w:rStyle w:val="PortraitItalicPortrait"/>
          <w:rFonts w:cs="Arial"/>
          <w:sz w:val="16"/>
          <w:szCs w:val="16"/>
        </w:rPr>
        <w:t>La Cappadocia. Tra valli e chiese rupestri</w:t>
      </w:r>
      <w:r w:rsidRPr="00EA0572">
        <w:rPr>
          <w:rFonts w:cs="Arial"/>
          <w:sz w:val="16"/>
          <w:szCs w:val="16"/>
        </w:rPr>
        <w:t xml:space="preserve">, in </w:t>
      </w:r>
      <w:r w:rsidR="008B4889" w:rsidRPr="008B4889">
        <w:rPr>
          <w:rStyle w:val="PortraitItalicPortrait"/>
          <w:rFonts w:cs="Arial"/>
          <w:i w:val="0"/>
          <w:sz w:val="16"/>
          <w:szCs w:val="16"/>
        </w:rPr>
        <w:t>A</w:t>
      </w:r>
      <w:r w:rsidR="008B4889" w:rsidRPr="008B4889">
        <w:rPr>
          <w:rStyle w:val="PortraitItalicPortrait"/>
          <w:rFonts w:cs="Arial"/>
          <w:i w:val="0"/>
          <w:smallCaps/>
          <w:sz w:val="16"/>
          <w:szCs w:val="16"/>
        </w:rPr>
        <w:t>ndaloro</w:t>
      </w:r>
      <w:r w:rsidRPr="00EA0572">
        <w:rPr>
          <w:rFonts w:cs="Arial"/>
          <w:sz w:val="16"/>
          <w:szCs w:val="16"/>
        </w:rPr>
        <w:t xml:space="preserve"> 2009, pp. 20-28.</w:t>
      </w:r>
      <w:r w:rsidRPr="00EA0572">
        <w:rPr>
          <w:rFonts w:cs="Arial"/>
          <w:b/>
          <w:sz w:val="16"/>
          <w:szCs w:val="16"/>
        </w:rPr>
        <w:t xml:space="preserve"> </w:t>
      </w:r>
    </w:p>
    <w:p w14:paraId="06AB45D5" w14:textId="77777777" w:rsidR="00EA0572" w:rsidRPr="00EA0572" w:rsidRDefault="00EA0572" w:rsidP="00EA0572">
      <w:pPr>
        <w:pStyle w:val="02Schede1010"/>
        <w:spacing w:line="240" w:lineRule="exact"/>
        <w:rPr>
          <w:rFonts w:ascii="Arial" w:hAnsi="Arial" w:cs="Arial"/>
          <w:sz w:val="16"/>
          <w:szCs w:val="16"/>
        </w:rPr>
      </w:pPr>
    </w:p>
    <w:p w14:paraId="21823CF0" w14:textId="77777777" w:rsidR="008B3941" w:rsidRPr="008B4889" w:rsidRDefault="008B3941" w:rsidP="00EA0572">
      <w:pPr>
        <w:rPr>
          <w:rFonts w:cs="Arial"/>
          <w:sz w:val="16"/>
          <w:szCs w:val="16"/>
        </w:rPr>
      </w:pPr>
    </w:p>
    <w:p w14:paraId="73A2AD61" w14:textId="1C6891CA" w:rsidR="00EA0572" w:rsidRPr="00EA0572" w:rsidRDefault="00EA0572" w:rsidP="00EA0572">
      <w:pPr>
        <w:rPr>
          <w:rFonts w:cs="Arial"/>
          <w:b/>
          <w:sz w:val="16"/>
          <w:szCs w:val="16"/>
          <w:lang w:val="en-US"/>
        </w:rPr>
      </w:pPr>
      <w:proofErr w:type="spellStart"/>
      <w:r w:rsidRPr="00EA0572">
        <w:rPr>
          <w:rFonts w:cs="Arial"/>
          <w:sz w:val="16"/>
          <w:szCs w:val="16"/>
          <w:lang w:val="en-US"/>
        </w:rPr>
        <w:lastRenderedPageBreak/>
        <w:t>S</w:t>
      </w:r>
      <w:r w:rsidRPr="00EA0572">
        <w:rPr>
          <w:rStyle w:val="PortraitMaiuscolettoPortrait"/>
          <w:rFonts w:cs="Arial"/>
          <w:sz w:val="16"/>
          <w:szCs w:val="16"/>
          <w:lang w:val="en-US"/>
        </w:rPr>
        <w:t>terrett</w:t>
      </w:r>
      <w:proofErr w:type="spellEnd"/>
      <w:r w:rsidRPr="00EA0572">
        <w:rPr>
          <w:rFonts w:cs="Arial"/>
          <w:sz w:val="16"/>
          <w:szCs w:val="16"/>
          <w:lang w:val="en-US"/>
        </w:rPr>
        <w:t xml:space="preserve"> 1919</w:t>
      </w:r>
    </w:p>
    <w:p w14:paraId="42E25A80" w14:textId="77777777" w:rsidR="00EA0572" w:rsidRPr="00EA0572" w:rsidRDefault="00EA0572" w:rsidP="00EA0572">
      <w:pPr>
        <w:rPr>
          <w:rFonts w:cs="Arial"/>
          <w:b/>
          <w:sz w:val="16"/>
          <w:szCs w:val="16"/>
          <w:lang w:val="en-US"/>
        </w:rPr>
      </w:pPr>
      <w:r w:rsidRPr="00EA0572">
        <w:rPr>
          <w:rFonts w:cs="Arial"/>
          <w:sz w:val="16"/>
          <w:szCs w:val="16"/>
          <w:lang w:val="en-US"/>
        </w:rPr>
        <w:t>J</w:t>
      </w:r>
      <w:r w:rsidRPr="00EA0572">
        <w:rPr>
          <w:rStyle w:val="PortraitMaiuscolettoPortrait"/>
          <w:rFonts w:cs="Arial"/>
          <w:sz w:val="16"/>
          <w:szCs w:val="16"/>
          <w:lang w:val="en-US"/>
        </w:rPr>
        <w:t>ohn</w:t>
      </w:r>
      <w:r w:rsidRPr="00EA0572">
        <w:rPr>
          <w:rFonts w:cs="Arial"/>
          <w:sz w:val="16"/>
          <w:szCs w:val="16"/>
          <w:lang w:val="en-US"/>
        </w:rPr>
        <w:t xml:space="preserve"> R</w:t>
      </w:r>
      <w:r w:rsidRPr="00EA0572">
        <w:rPr>
          <w:rStyle w:val="PortraitMaiuscolettoPortrait"/>
          <w:rFonts w:cs="Arial"/>
          <w:sz w:val="16"/>
          <w:szCs w:val="16"/>
          <w:lang w:val="en-US"/>
        </w:rPr>
        <w:t>obert</w:t>
      </w:r>
      <w:r w:rsidRPr="00EA0572">
        <w:rPr>
          <w:rFonts w:cs="Arial"/>
          <w:sz w:val="16"/>
          <w:szCs w:val="16"/>
          <w:lang w:val="en-US"/>
        </w:rPr>
        <w:t xml:space="preserve"> </w:t>
      </w:r>
      <w:proofErr w:type="spellStart"/>
      <w:r w:rsidRPr="00EA0572">
        <w:rPr>
          <w:rFonts w:cs="Arial"/>
          <w:sz w:val="16"/>
          <w:szCs w:val="16"/>
          <w:lang w:val="en-US"/>
        </w:rPr>
        <w:t>S</w:t>
      </w:r>
      <w:r w:rsidRPr="00EA0572">
        <w:rPr>
          <w:rStyle w:val="PortraitMaiuscolettoPortrait"/>
          <w:rFonts w:cs="Arial"/>
          <w:sz w:val="16"/>
          <w:szCs w:val="16"/>
          <w:lang w:val="en-US"/>
        </w:rPr>
        <w:t>itlington</w:t>
      </w:r>
      <w:proofErr w:type="spellEnd"/>
      <w:r w:rsidRPr="00EA0572">
        <w:rPr>
          <w:rFonts w:cs="Arial"/>
          <w:sz w:val="16"/>
          <w:szCs w:val="16"/>
          <w:lang w:val="en-US"/>
        </w:rPr>
        <w:t xml:space="preserve"> </w:t>
      </w:r>
      <w:proofErr w:type="spellStart"/>
      <w:r w:rsidRPr="00EA0572">
        <w:rPr>
          <w:rFonts w:cs="Arial"/>
          <w:sz w:val="16"/>
          <w:szCs w:val="16"/>
          <w:lang w:val="en-US"/>
        </w:rPr>
        <w:t>S</w:t>
      </w:r>
      <w:r w:rsidRPr="00EA0572">
        <w:rPr>
          <w:rStyle w:val="PortraitMaiuscolettoPortrait"/>
          <w:rFonts w:cs="Arial"/>
          <w:sz w:val="16"/>
          <w:szCs w:val="16"/>
          <w:lang w:val="en-US"/>
        </w:rPr>
        <w:t>terrett</w:t>
      </w:r>
      <w:proofErr w:type="spellEnd"/>
      <w:r w:rsidRPr="00EA0572">
        <w:rPr>
          <w:rFonts w:cs="Arial"/>
          <w:sz w:val="16"/>
          <w:szCs w:val="16"/>
          <w:lang w:val="en-US"/>
        </w:rPr>
        <w:t>,</w:t>
      </w:r>
      <w:r w:rsidRPr="00EA0572">
        <w:rPr>
          <w:rStyle w:val="PortraitItalicPortrait"/>
          <w:rFonts w:cs="Arial"/>
          <w:sz w:val="16"/>
          <w:szCs w:val="16"/>
          <w:lang w:val="en-US"/>
        </w:rPr>
        <w:t xml:space="preserve"> The cone-dwellers of Asia Minor. Primitive people who live in nature-made apartment houses, fashioned by volcanic violence and trickling streams [Cappadocia</w:t>
      </w:r>
      <w:r w:rsidRPr="00EA0572">
        <w:rPr>
          <w:rFonts w:cs="Arial"/>
          <w:sz w:val="16"/>
          <w:szCs w:val="16"/>
          <w:lang w:val="en-US"/>
        </w:rPr>
        <w:t>], «The National Geographic Magazine», 35, 4, 1919, pp. 281-331.</w:t>
      </w:r>
      <w:r w:rsidRPr="00EA0572">
        <w:rPr>
          <w:rFonts w:cs="Arial"/>
          <w:b/>
          <w:sz w:val="16"/>
          <w:szCs w:val="16"/>
          <w:lang w:val="en-US"/>
        </w:rPr>
        <w:t xml:space="preserve"> </w:t>
      </w:r>
    </w:p>
    <w:p w14:paraId="00B6A883" w14:textId="77777777" w:rsidR="00EA0572" w:rsidRPr="00EA0572" w:rsidRDefault="00EA0572" w:rsidP="00EA0572">
      <w:pPr>
        <w:pStyle w:val="02Schede1010"/>
        <w:spacing w:line="240" w:lineRule="exact"/>
        <w:rPr>
          <w:rFonts w:ascii="Arial" w:hAnsi="Arial" w:cs="Arial"/>
          <w:sz w:val="16"/>
          <w:szCs w:val="16"/>
          <w:lang w:val="en-US"/>
        </w:rPr>
      </w:pPr>
    </w:p>
    <w:p w14:paraId="7A6B4C0E" w14:textId="77777777" w:rsidR="00EA0572" w:rsidRPr="00EA0572" w:rsidRDefault="00EA0572" w:rsidP="00EA0572">
      <w:pPr>
        <w:rPr>
          <w:rFonts w:cs="Arial"/>
          <w:b/>
          <w:sz w:val="16"/>
          <w:szCs w:val="16"/>
          <w:lang w:val="en-US"/>
        </w:rPr>
      </w:pPr>
      <w:r w:rsidRPr="00EA0572">
        <w:rPr>
          <w:rFonts w:cs="Arial"/>
          <w:sz w:val="16"/>
          <w:szCs w:val="16"/>
          <w:lang w:val="en-US"/>
        </w:rPr>
        <w:t>T</w:t>
      </w:r>
      <w:r w:rsidRPr="00EA0572">
        <w:rPr>
          <w:rStyle w:val="PortraitMaiuscolettoPortrait"/>
          <w:rFonts w:cs="Arial"/>
          <w:sz w:val="16"/>
          <w:szCs w:val="16"/>
          <w:lang w:val="en-US"/>
        </w:rPr>
        <w:t>hierry</w:t>
      </w:r>
      <w:r w:rsidRPr="00EA0572">
        <w:rPr>
          <w:rFonts w:cs="Arial"/>
          <w:sz w:val="16"/>
          <w:szCs w:val="16"/>
          <w:lang w:val="en-US"/>
        </w:rPr>
        <w:t xml:space="preserve"> 1976a</w:t>
      </w:r>
    </w:p>
    <w:p w14:paraId="0151A436" w14:textId="77777777" w:rsidR="00EA0572" w:rsidRPr="00EA0572" w:rsidRDefault="00EA0572" w:rsidP="00EA0572">
      <w:pPr>
        <w:rPr>
          <w:rFonts w:cs="Arial"/>
          <w:b/>
          <w:sz w:val="16"/>
          <w:szCs w:val="16"/>
          <w:lang w:val="en-US"/>
        </w:rPr>
      </w:pPr>
      <w:r w:rsidRPr="00EA0572">
        <w:rPr>
          <w:rFonts w:cs="Arial"/>
          <w:sz w:val="16"/>
          <w:szCs w:val="16"/>
          <w:lang w:val="en-US"/>
        </w:rPr>
        <w:t>N</w:t>
      </w:r>
      <w:r w:rsidRPr="00EA0572">
        <w:rPr>
          <w:rStyle w:val="PortraitMaiuscolettoPortrait"/>
          <w:rFonts w:cs="Arial"/>
          <w:sz w:val="16"/>
          <w:szCs w:val="16"/>
          <w:lang w:val="en-US"/>
        </w:rPr>
        <w:t>icole</w:t>
      </w:r>
      <w:r w:rsidRPr="00EA0572">
        <w:rPr>
          <w:rFonts w:cs="Arial"/>
          <w:sz w:val="16"/>
          <w:szCs w:val="16"/>
          <w:lang w:val="en-US"/>
        </w:rPr>
        <w:t xml:space="preserve"> T</w:t>
      </w:r>
      <w:r w:rsidRPr="00EA0572">
        <w:rPr>
          <w:rStyle w:val="PortraitMaiuscolettoPortrait"/>
          <w:rFonts w:cs="Arial"/>
          <w:sz w:val="16"/>
          <w:szCs w:val="16"/>
          <w:lang w:val="en-US"/>
        </w:rPr>
        <w:t>hierry</w:t>
      </w:r>
      <w:r w:rsidRPr="00EA0572">
        <w:rPr>
          <w:rFonts w:cs="Arial"/>
          <w:sz w:val="16"/>
          <w:szCs w:val="16"/>
          <w:lang w:val="en-US"/>
        </w:rPr>
        <w:t xml:space="preserve">, </w:t>
      </w:r>
      <w:proofErr w:type="spellStart"/>
      <w:r w:rsidRPr="00EA0572">
        <w:rPr>
          <w:rStyle w:val="PortraitItalicPortrait"/>
          <w:rFonts w:cs="Arial"/>
          <w:sz w:val="16"/>
          <w:szCs w:val="16"/>
          <w:lang w:val="en-US"/>
        </w:rPr>
        <w:t>Mentalité</w:t>
      </w:r>
      <w:proofErr w:type="spellEnd"/>
      <w:r w:rsidRPr="00EA0572">
        <w:rPr>
          <w:rStyle w:val="PortraitItalicPortrait"/>
          <w:rFonts w:cs="Arial"/>
          <w:sz w:val="16"/>
          <w:szCs w:val="16"/>
          <w:lang w:val="en-US"/>
        </w:rPr>
        <w:t xml:space="preserve"> </w:t>
      </w:r>
      <w:proofErr w:type="gramStart"/>
      <w:r w:rsidRPr="00EA0572">
        <w:rPr>
          <w:rStyle w:val="PortraitItalicPortrait"/>
          <w:rFonts w:cs="Arial"/>
          <w:sz w:val="16"/>
          <w:szCs w:val="16"/>
          <w:lang w:val="en-US"/>
        </w:rPr>
        <w:t>et</w:t>
      </w:r>
      <w:proofErr w:type="gramEnd"/>
      <w:r w:rsidRPr="00EA0572">
        <w:rPr>
          <w:rStyle w:val="PortraitItalicPortrait"/>
          <w:rFonts w:cs="Arial"/>
          <w:sz w:val="16"/>
          <w:szCs w:val="16"/>
          <w:lang w:val="en-US"/>
        </w:rPr>
        <w:t xml:space="preserve"> formulation </w:t>
      </w:r>
      <w:proofErr w:type="spellStart"/>
      <w:r w:rsidRPr="00EA0572">
        <w:rPr>
          <w:rStyle w:val="PortraitItalicPortrait"/>
          <w:rFonts w:cs="Arial"/>
          <w:sz w:val="16"/>
          <w:szCs w:val="16"/>
          <w:lang w:val="en-US"/>
        </w:rPr>
        <w:t>iconoclastes</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en</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Anatolie</w:t>
      </w:r>
      <w:proofErr w:type="spellEnd"/>
      <w:r w:rsidRPr="00EA0572">
        <w:rPr>
          <w:rFonts w:cs="Arial"/>
          <w:sz w:val="16"/>
          <w:szCs w:val="16"/>
          <w:lang w:val="en-US"/>
        </w:rPr>
        <w:t>, «Journal des savants», 2, 1976, pp. 81-119.</w:t>
      </w:r>
      <w:r w:rsidRPr="00EA0572">
        <w:rPr>
          <w:rFonts w:cs="Arial"/>
          <w:b/>
          <w:sz w:val="16"/>
          <w:szCs w:val="16"/>
          <w:lang w:val="en-US"/>
        </w:rPr>
        <w:t xml:space="preserve"> </w:t>
      </w:r>
    </w:p>
    <w:p w14:paraId="341552A8" w14:textId="77777777" w:rsidR="00EA0572" w:rsidRPr="00EA0572" w:rsidRDefault="00EA0572" w:rsidP="00EA0572">
      <w:pPr>
        <w:pStyle w:val="02Schede1010"/>
        <w:spacing w:line="240" w:lineRule="exact"/>
        <w:rPr>
          <w:rFonts w:ascii="Arial" w:hAnsi="Arial" w:cs="Arial"/>
          <w:sz w:val="16"/>
          <w:szCs w:val="16"/>
          <w:lang w:val="en-US"/>
        </w:rPr>
      </w:pPr>
    </w:p>
    <w:p w14:paraId="3110C2DC" w14:textId="77777777" w:rsidR="00EA0572" w:rsidRPr="00EA0572" w:rsidRDefault="00EA0572" w:rsidP="00EA0572">
      <w:pPr>
        <w:rPr>
          <w:rFonts w:cs="Arial"/>
          <w:b/>
          <w:sz w:val="16"/>
          <w:szCs w:val="16"/>
          <w:lang w:val="en-US"/>
        </w:rPr>
      </w:pPr>
      <w:r w:rsidRPr="00EA0572">
        <w:rPr>
          <w:rFonts w:cs="Arial"/>
          <w:sz w:val="16"/>
          <w:szCs w:val="16"/>
          <w:lang w:val="en-US"/>
        </w:rPr>
        <w:t>T</w:t>
      </w:r>
      <w:r w:rsidRPr="00EA0572">
        <w:rPr>
          <w:rStyle w:val="PortraitMaiuscolettoPortrait"/>
          <w:rFonts w:cs="Arial"/>
          <w:sz w:val="16"/>
          <w:szCs w:val="16"/>
          <w:lang w:val="en-US"/>
        </w:rPr>
        <w:t>hierry</w:t>
      </w:r>
      <w:r w:rsidRPr="00EA0572">
        <w:rPr>
          <w:rFonts w:cs="Arial"/>
          <w:sz w:val="16"/>
          <w:szCs w:val="16"/>
          <w:lang w:val="en-US"/>
        </w:rPr>
        <w:t xml:space="preserve"> 1976b</w:t>
      </w:r>
    </w:p>
    <w:p w14:paraId="6B10505E" w14:textId="77777777" w:rsidR="00EA0572" w:rsidRPr="00EA0572" w:rsidRDefault="00EA0572" w:rsidP="00EA0572">
      <w:pPr>
        <w:rPr>
          <w:rFonts w:cs="Arial"/>
          <w:b/>
          <w:sz w:val="16"/>
          <w:szCs w:val="16"/>
          <w:lang w:val="en-US"/>
        </w:rPr>
      </w:pPr>
      <w:r w:rsidRPr="00EA0572">
        <w:rPr>
          <w:rFonts w:cs="Arial"/>
          <w:sz w:val="16"/>
          <w:szCs w:val="16"/>
          <w:lang w:val="en-US"/>
        </w:rPr>
        <w:t>N</w:t>
      </w:r>
      <w:r w:rsidRPr="00EA0572">
        <w:rPr>
          <w:rStyle w:val="PortraitMaiuscolettoPortrait"/>
          <w:rFonts w:cs="Arial"/>
          <w:sz w:val="16"/>
          <w:szCs w:val="16"/>
          <w:lang w:val="en-US"/>
        </w:rPr>
        <w:t>icole</w:t>
      </w:r>
      <w:r w:rsidRPr="00EA0572">
        <w:rPr>
          <w:rFonts w:cs="Arial"/>
          <w:sz w:val="16"/>
          <w:szCs w:val="16"/>
          <w:lang w:val="en-US"/>
        </w:rPr>
        <w:t xml:space="preserve"> T</w:t>
      </w:r>
      <w:r w:rsidRPr="00EA0572">
        <w:rPr>
          <w:rStyle w:val="PortraitMaiuscolettoPortrait"/>
          <w:rFonts w:cs="Arial"/>
          <w:sz w:val="16"/>
          <w:szCs w:val="16"/>
          <w:lang w:val="en-US"/>
        </w:rPr>
        <w:t>hierry</w:t>
      </w:r>
      <w:r w:rsidRPr="00EA0572">
        <w:rPr>
          <w:rFonts w:cs="Arial"/>
          <w:sz w:val="16"/>
          <w:szCs w:val="16"/>
          <w:lang w:val="en-US"/>
        </w:rPr>
        <w:t>, </w:t>
      </w:r>
      <w:proofErr w:type="spellStart"/>
      <w:r w:rsidRPr="00EA0572">
        <w:rPr>
          <w:rStyle w:val="PortraitItalicPortrait"/>
          <w:rFonts w:cs="Arial"/>
          <w:sz w:val="16"/>
          <w:szCs w:val="16"/>
          <w:lang w:val="en-US"/>
        </w:rPr>
        <w:t>L’église</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peinte</w:t>
      </w:r>
      <w:proofErr w:type="spellEnd"/>
      <w:r w:rsidRPr="00EA0572">
        <w:rPr>
          <w:rStyle w:val="PortraitItalicPortrait"/>
          <w:rFonts w:cs="Arial"/>
          <w:sz w:val="16"/>
          <w:szCs w:val="16"/>
          <w:lang w:val="en-US"/>
        </w:rPr>
        <w:t xml:space="preserve"> de </w:t>
      </w:r>
      <w:proofErr w:type="spellStart"/>
      <w:r w:rsidRPr="00EA0572">
        <w:rPr>
          <w:rStyle w:val="PortraitItalicPortrait"/>
          <w:rFonts w:cs="Arial"/>
          <w:sz w:val="16"/>
          <w:szCs w:val="16"/>
          <w:lang w:val="en-US"/>
        </w:rPr>
        <w:t>Nicétas</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Stylite</w:t>
      </w:r>
      <w:proofErr w:type="spellEnd"/>
      <w:r w:rsidRPr="00EA0572">
        <w:rPr>
          <w:rStyle w:val="PortraitItalicPortrait"/>
          <w:rFonts w:cs="Arial"/>
          <w:sz w:val="16"/>
          <w:szCs w:val="16"/>
          <w:lang w:val="en-US"/>
        </w:rPr>
        <w:t xml:space="preserve"> </w:t>
      </w:r>
      <w:proofErr w:type="gramStart"/>
      <w:r w:rsidRPr="00EA0572">
        <w:rPr>
          <w:rStyle w:val="PortraitItalicPortrait"/>
          <w:rFonts w:cs="Arial"/>
          <w:sz w:val="16"/>
          <w:szCs w:val="16"/>
          <w:lang w:val="en-US"/>
        </w:rPr>
        <w:t>et</w:t>
      </w:r>
      <w:proofErr w:type="gram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d’Eustrate</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clisurarque</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ou</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fils</w:t>
      </w:r>
      <w:proofErr w:type="spellEnd"/>
      <w:r w:rsidRPr="00EA0572">
        <w:rPr>
          <w:rStyle w:val="PortraitItalicPortrait"/>
          <w:rFonts w:cs="Arial"/>
          <w:sz w:val="16"/>
          <w:szCs w:val="16"/>
          <w:lang w:val="en-US"/>
        </w:rPr>
        <w:t xml:space="preserve"> de </w:t>
      </w:r>
      <w:proofErr w:type="spellStart"/>
      <w:r w:rsidRPr="00EA0572">
        <w:rPr>
          <w:rStyle w:val="PortraitItalicPortrait"/>
          <w:rFonts w:cs="Arial"/>
          <w:sz w:val="16"/>
          <w:szCs w:val="16"/>
          <w:lang w:val="en-US"/>
        </w:rPr>
        <w:t>clisurarque</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Cappadoce</w:t>
      </w:r>
      <w:proofErr w:type="spellEnd"/>
      <w:r w:rsidRPr="00EA0572">
        <w:rPr>
          <w:rFonts w:cs="Arial"/>
          <w:sz w:val="16"/>
          <w:szCs w:val="16"/>
          <w:lang w:val="en-US"/>
        </w:rPr>
        <w:t xml:space="preserve">, in </w:t>
      </w:r>
      <w:proofErr w:type="spellStart"/>
      <w:r w:rsidRPr="00EA0572">
        <w:rPr>
          <w:rStyle w:val="PortraitItalicPortrait"/>
          <w:rFonts w:cs="Arial"/>
          <w:sz w:val="16"/>
          <w:szCs w:val="16"/>
          <w:lang w:val="en-US"/>
        </w:rPr>
        <w:t>Actes</w:t>
      </w:r>
      <w:proofErr w:type="spellEnd"/>
      <w:r w:rsidRPr="00EA0572">
        <w:rPr>
          <w:rStyle w:val="PortraitItalicPortrait"/>
          <w:rFonts w:cs="Arial"/>
          <w:sz w:val="16"/>
          <w:szCs w:val="16"/>
          <w:lang w:val="en-US"/>
        </w:rPr>
        <w:t xml:space="preserve"> du </w:t>
      </w:r>
      <w:proofErr w:type="spellStart"/>
      <w:r w:rsidRPr="00EA0572">
        <w:rPr>
          <w:rStyle w:val="PortraitItalicPortrait"/>
          <w:rFonts w:cs="Arial"/>
          <w:smallCaps/>
          <w:sz w:val="16"/>
          <w:szCs w:val="16"/>
          <w:lang w:val="en-US"/>
        </w:rPr>
        <w:t>xiv</w:t>
      </w:r>
      <w:r w:rsidRPr="00EA0572">
        <w:rPr>
          <w:rStyle w:val="PortraitItalicPortrait"/>
          <w:rFonts w:cs="Arial"/>
          <w:sz w:val="16"/>
          <w:szCs w:val="16"/>
          <w:vertAlign w:val="superscript"/>
          <w:lang w:val="en-US"/>
        </w:rPr>
        <w:t>e</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Congrès</w:t>
      </w:r>
      <w:proofErr w:type="spellEnd"/>
      <w:r w:rsidRPr="00EA0572">
        <w:rPr>
          <w:rStyle w:val="PortraitItalicPortrait"/>
          <w:rFonts w:cs="Arial"/>
          <w:sz w:val="16"/>
          <w:szCs w:val="16"/>
          <w:lang w:val="en-US"/>
        </w:rPr>
        <w:t xml:space="preserve"> international des </w:t>
      </w:r>
      <w:proofErr w:type="spellStart"/>
      <w:r w:rsidRPr="00EA0572">
        <w:rPr>
          <w:rStyle w:val="PortraitItalicPortrait"/>
          <w:rFonts w:cs="Arial"/>
          <w:sz w:val="16"/>
          <w:szCs w:val="16"/>
          <w:lang w:val="en-US"/>
        </w:rPr>
        <w:t>études</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byzantines</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Bucarest</w:t>
      </w:r>
      <w:proofErr w:type="spellEnd"/>
      <w:r w:rsidRPr="00EA0572">
        <w:rPr>
          <w:rStyle w:val="PortraitItalicPortrait"/>
          <w:rFonts w:cs="Arial"/>
          <w:sz w:val="16"/>
          <w:szCs w:val="16"/>
          <w:lang w:val="en-US"/>
        </w:rPr>
        <w:t xml:space="preserve">, 6-12 </w:t>
      </w:r>
      <w:proofErr w:type="spellStart"/>
      <w:r w:rsidRPr="00EA0572">
        <w:rPr>
          <w:rStyle w:val="PortraitItalicPortrait"/>
          <w:rFonts w:cs="Arial"/>
          <w:sz w:val="16"/>
          <w:szCs w:val="16"/>
          <w:lang w:val="en-US"/>
        </w:rPr>
        <w:t>septembre</w:t>
      </w:r>
      <w:proofErr w:type="spellEnd"/>
      <w:r w:rsidRPr="00EA0572">
        <w:rPr>
          <w:rStyle w:val="PortraitItalicPortrait"/>
          <w:rFonts w:cs="Arial"/>
          <w:sz w:val="16"/>
          <w:szCs w:val="16"/>
          <w:lang w:val="en-US"/>
        </w:rPr>
        <w:t xml:space="preserve"> 1971</w:t>
      </w:r>
      <w:r w:rsidRPr="00EA0572">
        <w:rPr>
          <w:rFonts w:cs="Arial"/>
          <w:sz w:val="16"/>
          <w:szCs w:val="16"/>
          <w:lang w:val="en-US"/>
        </w:rPr>
        <w:t xml:space="preserve">, a </w:t>
      </w:r>
      <w:proofErr w:type="spellStart"/>
      <w:r w:rsidRPr="00EA0572">
        <w:rPr>
          <w:rFonts w:cs="Arial"/>
          <w:sz w:val="16"/>
          <w:szCs w:val="16"/>
          <w:lang w:val="en-US"/>
        </w:rPr>
        <w:t>cura</w:t>
      </w:r>
      <w:proofErr w:type="spellEnd"/>
      <w:r w:rsidRPr="00EA0572">
        <w:rPr>
          <w:rFonts w:cs="Arial"/>
          <w:sz w:val="16"/>
          <w:szCs w:val="16"/>
          <w:lang w:val="en-US"/>
        </w:rPr>
        <w:t xml:space="preserve"> di M</w:t>
      </w:r>
      <w:r w:rsidRPr="00EA0572">
        <w:rPr>
          <w:rStyle w:val="PortraitMaiuscolettoPortrait"/>
          <w:rFonts w:cs="Arial"/>
          <w:sz w:val="16"/>
          <w:szCs w:val="16"/>
          <w:lang w:val="en-US"/>
        </w:rPr>
        <w:t>ihai</w:t>
      </w:r>
      <w:r w:rsidRPr="00EA0572">
        <w:rPr>
          <w:rFonts w:cs="Arial"/>
          <w:sz w:val="16"/>
          <w:szCs w:val="16"/>
          <w:lang w:val="en-US"/>
        </w:rPr>
        <w:t xml:space="preserve"> </w:t>
      </w:r>
      <w:proofErr w:type="spellStart"/>
      <w:r w:rsidRPr="00EA0572">
        <w:rPr>
          <w:rFonts w:cs="Arial"/>
          <w:sz w:val="16"/>
          <w:szCs w:val="16"/>
          <w:lang w:val="en-US"/>
        </w:rPr>
        <w:t>B</w:t>
      </w:r>
      <w:r w:rsidRPr="00EA0572">
        <w:rPr>
          <w:rStyle w:val="PortraitMaiuscolettoPortrait"/>
          <w:rFonts w:cs="Arial"/>
          <w:sz w:val="16"/>
          <w:szCs w:val="16"/>
          <w:lang w:val="en-US"/>
        </w:rPr>
        <w:t>erza</w:t>
      </w:r>
      <w:proofErr w:type="spellEnd"/>
      <w:r w:rsidRPr="00EA0572">
        <w:rPr>
          <w:rFonts w:cs="Arial"/>
          <w:sz w:val="16"/>
          <w:szCs w:val="16"/>
          <w:lang w:val="en-US"/>
        </w:rPr>
        <w:t xml:space="preserve"> e E</w:t>
      </w:r>
      <w:r w:rsidRPr="00EA0572">
        <w:rPr>
          <w:rStyle w:val="PortraitMaiuscolettoPortrait"/>
          <w:rFonts w:cs="Arial"/>
          <w:sz w:val="16"/>
          <w:szCs w:val="16"/>
          <w:lang w:val="en-US"/>
        </w:rPr>
        <w:t xml:space="preserve">ugen </w:t>
      </w:r>
      <w:proofErr w:type="spellStart"/>
      <w:r w:rsidRPr="00EA0572">
        <w:rPr>
          <w:rStyle w:val="PortraitMaiuscolettoPortrait"/>
          <w:rFonts w:cs="Arial"/>
          <w:sz w:val="16"/>
          <w:szCs w:val="16"/>
          <w:lang w:val="en-US"/>
        </w:rPr>
        <w:t>Stănescu</w:t>
      </w:r>
      <w:proofErr w:type="spellEnd"/>
      <w:r w:rsidRPr="00EA0572">
        <w:rPr>
          <w:rFonts w:cs="Arial"/>
          <w:sz w:val="16"/>
          <w:szCs w:val="16"/>
          <w:lang w:val="en-US"/>
        </w:rPr>
        <w:t xml:space="preserve">, vol. </w:t>
      </w:r>
      <w:r w:rsidRPr="00EA0572">
        <w:rPr>
          <w:rStyle w:val="PortraitMaiuscolettoPortrait"/>
          <w:rFonts w:cs="Arial"/>
          <w:sz w:val="16"/>
          <w:szCs w:val="16"/>
          <w:lang w:val="en-US"/>
        </w:rPr>
        <w:t>iii</w:t>
      </w:r>
      <w:r w:rsidRPr="00EA0572">
        <w:rPr>
          <w:rFonts w:cs="Arial"/>
          <w:sz w:val="16"/>
          <w:szCs w:val="16"/>
          <w:lang w:val="en-US"/>
        </w:rPr>
        <w:t xml:space="preserve">, </w:t>
      </w:r>
      <w:proofErr w:type="spellStart"/>
      <w:r w:rsidRPr="00EA0572">
        <w:rPr>
          <w:rFonts w:cs="Arial"/>
          <w:sz w:val="16"/>
          <w:szCs w:val="16"/>
          <w:lang w:val="en-US"/>
        </w:rPr>
        <w:t>Editura</w:t>
      </w:r>
      <w:proofErr w:type="spellEnd"/>
      <w:r w:rsidRPr="00EA0572">
        <w:rPr>
          <w:rFonts w:cs="Arial"/>
          <w:sz w:val="16"/>
          <w:szCs w:val="16"/>
          <w:lang w:val="en-US"/>
        </w:rPr>
        <w:t xml:space="preserve"> </w:t>
      </w:r>
      <w:proofErr w:type="spellStart"/>
      <w:r w:rsidRPr="00EA0572">
        <w:rPr>
          <w:rFonts w:cs="Arial"/>
          <w:sz w:val="16"/>
          <w:szCs w:val="16"/>
          <w:lang w:val="en-US"/>
        </w:rPr>
        <w:t>Academiei</w:t>
      </w:r>
      <w:proofErr w:type="spellEnd"/>
      <w:r w:rsidRPr="00EA0572">
        <w:rPr>
          <w:rFonts w:cs="Arial"/>
          <w:sz w:val="16"/>
          <w:szCs w:val="16"/>
          <w:lang w:val="en-US"/>
        </w:rPr>
        <w:t xml:space="preserve"> </w:t>
      </w:r>
      <w:proofErr w:type="spellStart"/>
      <w:r w:rsidRPr="00EA0572">
        <w:rPr>
          <w:rFonts w:cs="Arial"/>
          <w:sz w:val="16"/>
          <w:szCs w:val="16"/>
          <w:lang w:val="en-US"/>
        </w:rPr>
        <w:t>Republicii</w:t>
      </w:r>
      <w:proofErr w:type="spellEnd"/>
      <w:r w:rsidRPr="00EA0572">
        <w:rPr>
          <w:rFonts w:cs="Arial"/>
          <w:sz w:val="16"/>
          <w:szCs w:val="16"/>
          <w:lang w:val="en-US"/>
        </w:rPr>
        <w:t xml:space="preserve"> </w:t>
      </w:r>
      <w:proofErr w:type="spellStart"/>
      <w:r w:rsidRPr="00EA0572">
        <w:rPr>
          <w:rFonts w:cs="Arial"/>
          <w:sz w:val="16"/>
          <w:szCs w:val="16"/>
          <w:lang w:val="en-US"/>
        </w:rPr>
        <w:t>Socialiste</w:t>
      </w:r>
      <w:proofErr w:type="spellEnd"/>
      <w:r w:rsidRPr="00EA0572">
        <w:rPr>
          <w:rFonts w:cs="Arial"/>
          <w:sz w:val="16"/>
          <w:szCs w:val="16"/>
          <w:lang w:val="en-US"/>
        </w:rPr>
        <w:t xml:space="preserve"> </w:t>
      </w:r>
      <w:proofErr w:type="spellStart"/>
      <w:r w:rsidRPr="00EA0572">
        <w:rPr>
          <w:rFonts w:cs="Arial"/>
          <w:sz w:val="16"/>
          <w:szCs w:val="16"/>
          <w:lang w:val="en-US"/>
        </w:rPr>
        <w:t>România</w:t>
      </w:r>
      <w:proofErr w:type="spellEnd"/>
      <w:r w:rsidRPr="00EA0572">
        <w:rPr>
          <w:rFonts w:cs="Arial"/>
          <w:sz w:val="16"/>
          <w:szCs w:val="16"/>
          <w:lang w:val="en-US"/>
        </w:rPr>
        <w:t xml:space="preserve">, </w:t>
      </w:r>
      <w:proofErr w:type="spellStart"/>
      <w:r w:rsidRPr="00EA0572">
        <w:rPr>
          <w:rFonts w:cs="Arial"/>
          <w:sz w:val="16"/>
          <w:szCs w:val="16"/>
          <w:lang w:val="en-US"/>
        </w:rPr>
        <w:t>Bucarest</w:t>
      </w:r>
      <w:proofErr w:type="spellEnd"/>
      <w:r w:rsidRPr="00EA0572">
        <w:rPr>
          <w:rFonts w:cs="Arial"/>
          <w:sz w:val="16"/>
          <w:szCs w:val="16"/>
          <w:lang w:val="en-US"/>
        </w:rPr>
        <w:t xml:space="preserve"> 1976, pp. 451-455.</w:t>
      </w:r>
      <w:r w:rsidRPr="00EA0572">
        <w:rPr>
          <w:rFonts w:cs="Arial"/>
          <w:b/>
          <w:sz w:val="16"/>
          <w:szCs w:val="16"/>
          <w:lang w:val="en-US"/>
        </w:rPr>
        <w:t xml:space="preserve"> </w:t>
      </w:r>
    </w:p>
    <w:p w14:paraId="6BE8118E" w14:textId="77777777" w:rsidR="00EA0572" w:rsidRPr="00EA0572" w:rsidRDefault="00EA0572" w:rsidP="00EA0572">
      <w:pPr>
        <w:pStyle w:val="02Schede1010"/>
        <w:spacing w:line="240" w:lineRule="exact"/>
        <w:rPr>
          <w:rFonts w:ascii="Arial" w:hAnsi="Arial" w:cs="Arial"/>
          <w:sz w:val="16"/>
          <w:szCs w:val="16"/>
          <w:lang w:val="en-US"/>
        </w:rPr>
      </w:pPr>
    </w:p>
    <w:p w14:paraId="40F6704B" w14:textId="77777777" w:rsidR="00EA0572" w:rsidRPr="00EA0572" w:rsidRDefault="00EA0572" w:rsidP="00EA0572">
      <w:pPr>
        <w:rPr>
          <w:rFonts w:cs="Arial"/>
          <w:b/>
          <w:sz w:val="16"/>
          <w:szCs w:val="16"/>
          <w:lang w:val="en-US"/>
        </w:rPr>
      </w:pPr>
      <w:r w:rsidRPr="00EA0572">
        <w:rPr>
          <w:rFonts w:cs="Arial"/>
          <w:sz w:val="16"/>
          <w:szCs w:val="16"/>
          <w:lang w:val="en-US"/>
        </w:rPr>
        <w:t>T</w:t>
      </w:r>
      <w:r w:rsidRPr="00EA0572">
        <w:rPr>
          <w:rStyle w:val="PortraitMaiuscolettoPortrait"/>
          <w:rFonts w:cs="Arial"/>
          <w:sz w:val="16"/>
          <w:szCs w:val="16"/>
          <w:lang w:val="en-US"/>
        </w:rPr>
        <w:t>hierry</w:t>
      </w:r>
      <w:r w:rsidRPr="00EA0572">
        <w:rPr>
          <w:rFonts w:cs="Arial"/>
          <w:sz w:val="16"/>
          <w:szCs w:val="16"/>
          <w:lang w:val="en-US"/>
        </w:rPr>
        <w:t xml:space="preserve"> 1983</w:t>
      </w:r>
    </w:p>
    <w:p w14:paraId="493EC2E4" w14:textId="77777777" w:rsidR="00EA0572" w:rsidRPr="00EA0572" w:rsidRDefault="00EA0572" w:rsidP="00EA0572">
      <w:pPr>
        <w:rPr>
          <w:rFonts w:cs="Arial"/>
          <w:b/>
          <w:sz w:val="16"/>
          <w:szCs w:val="16"/>
          <w:lang w:val="en-US"/>
        </w:rPr>
      </w:pPr>
      <w:r w:rsidRPr="00EA0572">
        <w:rPr>
          <w:rFonts w:cs="Arial"/>
          <w:sz w:val="16"/>
          <w:szCs w:val="16"/>
          <w:lang w:val="en-US"/>
        </w:rPr>
        <w:t>N</w:t>
      </w:r>
      <w:r w:rsidRPr="00EA0572">
        <w:rPr>
          <w:rStyle w:val="PortraitMaiuscolettoPortrait"/>
          <w:rFonts w:cs="Arial"/>
          <w:sz w:val="16"/>
          <w:szCs w:val="16"/>
          <w:lang w:val="en-US"/>
        </w:rPr>
        <w:t>icole</w:t>
      </w:r>
      <w:r w:rsidRPr="00EA0572">
        <w:rPr>
          <w:rFonts w:cs="Arial"/>
          <w:sz w:val="16"/>
          <w:szCs w:val="16"/>
          <w:lang w:val="en-US"/>
        </w:rPr>
        <w:t xml:space="preserve"> T</w:t>
      </w:r>
      <w:r w:rsidRPr="00EA0572">
        <w:rPr>
          <w:rStyle w:val="PortraitMaiuscolettoPortrait"/>
          <w:rFonts w:cs="Arial"/>
          <w:sz w:val="16"/>
          <w:szCs w:val="16"/>
          <w:lang w:val="en-US"/>
        </w:rPr>
        <w:t>hierry</w:t>
      </w:r>
      <w:r w:rsidRPr="00EA0572">
        <w:rPr>
          <w:rFonts w:cs="Arial"/>
          <w:sz w:val="16"/>
          <w:szCs w:val="16"/>
          <w:lang w:val="en-US"/>
        </w:rPr>
        <w:t xml:space="preserve">, </w:t>
      </w:r>
      <w:r w:rsidRPr="00EA0572">
        <w:rPr>
          <w:rStyle w:val="PortraitItalicPortrait"/>
          <w:rFonts w:cs="Arial"/>
          <w:sz w:val="16"/>
          <w:szCs w:val="16"/>
          <w:lang w:val="en-US"/>
        </w:rPr>
        <w:t xml:space="preserve">Haut </w:t>
      </w:r>
      <w:proofErr w:type="spellStart"/>
      <w:r w:rsidRPr="00EA0572">
        <w:rPr>
          <w:rStyle w:val="PortraitItalicPortrait"/>
          <w:rFonts w:cs="Arial"/>
          <w:sz w:val="16"/>
          <w:szCs w:val="16"/>
          <w:lang w:val="en-US"/>
        </w:rPr>
        <w:t>Moyen</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Âge</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en</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Cappadoce</w:t>
      </w:r>
      <w:proofErr w:type="spellEnd"/>
      <w:r w:rsidRPr="00EA0572">
        <w:rPr>
          <w:rStyle w:val="PortraitItalicPortrait"/>
          <w:rFonts w:cs="Arial"/>
          <w:sz w:val="16"/>
          <w:szCs w:val="16"/>
          <w:lang w:val="en-US"/>
        </w:rPr>
        <w:t xml:space="preserve">. Les </w:t>
      </w:r>
      <w:proofErr w:type="spellStart"/>
      <w:r w:rsidRPr="00EA0572">
        <w:rPr>
          <w:rStyle w:val="PortraitItalicPortrait"/>
          <w:rFonts w:cs="Arial"/>
          <w:sz w:val="16"/>
          <w:szCs w:val="16"/>
          <w:lang w:val="en-US"/>
        </w:rPr>
        <w:t>églises</w:t>
      </w:r>
      <w:proofErr w:type="spellEnd"/>
      <w:r w:rsidRPr="00EA0572">
        <w:rPr>
          <w:rStyle w:val="PortraitItalicPortrait"/>
          <w:rFonts w:cs="Arial"/>
          <w:sz w:val="16"/>
          <w:szCs w:val="16"/>
          <w:lang w:val="en-US"/>
        </w:rPr>
        <w:t xml:space="preserve"> de la </w:t>
      </w:r>
      <w:proofErr w:type="spellStart"/>
      <w:r w:rsidRPr="00EA0572">
        <w:rPr>
          <w:rStyle w:val="PortraitItalicPortrait"/>
          <w:rFonts w:cs="Arial"/>
          <w:sz w:val="16"/>
          <w:szCs w:val="16"/>
          <w:lang w:val="en-US"/>
        </w:rPr>
        <w:t>région</w:t>
      </w:r>
      <w:proofErr w:type="spellEnd"/>
      <w:r w:rsidRPr="00EA0572">
        <w:rPr>
          <w:rStyle w:val="PortraitItalicPortrait"/>
          <w:rFonts w:cs="Arial"/>
          <w:sz w:val="16"/>
          <w:szCs w:val="16"/>
          <w:lang w:val="en-US"/>
        </w:rPr>
        <w:t xml:space="preserve"> de </w:t>
      </w:r>
      <w:proofErr w:type="spellStart"/>
      <w:r w:rsidRPr="00EA0572">
        <w:rPr>
          <w:rStyle w:val="PortraitItalicPortrait"/>
          <w:rFonts w:cs="Arial"/>
          <w:sz w:val="16"/>
          <w:szCs w:val="16"/>
          <w:lang w:val="en-US"/>
        </w:rPr>
        <w:t>Çavuşin</w:t>
      </w:r>
      <w:proofErr w:type="spellEnd"/>
      <w:r w:rsidRPr="00EA0572">
        <w:rPr>
          <w:rFonts w:cs="Arial"/>
          <w:sz w:val="16"/>
          <w:szCs w:val="16"/>
          <w:lang w:val="en-US"/>
        </w:rPr>
        <w:t xml:space="preserve">, </w:t>
      </w:r>
      <w:proofErr w:type="spellStart"/>
      <w:r w:rsidRPr="00EA0572">
        <w:rPr>
          <w:rFonts w:cs="Arial"/>
          <w:sz w:val="16"/>
          <w:szCs w:val="16"/>
          <w:lang w:val="en-US"/>
        </w:rPr>
        <w:t>Geuthner</w:t>
      </w:r>
      <w:proofErr w:type="spellEnd"/>
      <w:r w:rsidRPr="00EA0572">
        <w:rPr>
          <w:rFonts w:cs="Arial"/>
          <w:sz w:val="16"/>
          <w:szCs w:val="16"/>
          <w:lang w:val="en-US"/>
        </w:rPr>
        <w:t xml:space="preserve">, </w:t>
      </w:r>
      <w:proofErr w:type="spellStart"/>
      <w:r w:rsidRPr="00EA0572">
        <w:rPr>
          <w:rFonts w:cs="Arial"/>
          <w:sz w:val="16"/>
          <w:szCs w:val="16"/>
          <w:lang w:val="en-US"/>
        </w:rPr>
        <w:t>Parigi</w:t>
      </w:r>
      <w:proofErr w:type="spellEnd"/>
      <w:r w:rsidRPr="00EA0572">
        <w:rPr>
          <w:rFonts w:cs="Arial"/>
          <w:sz w:val="16"/>
          <w:szCs w:val="16"/>
          <w:lang w:val="en-US"/>
        </w:rPr>
        <w:t xml:space="preserve"> 1983-1994, 2 </w:t>
      </w:r>
      <w:proofErr w:type="spellStart"/>
      <w:proofErr w:type="gramStart"/>
      <w:r w:rsidRPr="00EA0572">
        <w:rPr>
          <w:rFonts w:cs="Arial"/>
          <w:sz w:val="16"/>
          <w:szCs w:val="16"/>
          <w:lang w:val="en-US"/>
        </w:rPr>
        <w:t>voll</w:t>
      </w:r>
      <w:proofErr w:type="spellEnd"/>
      <w:r w:rsidRPr="00EA0572">
        <w:rPr>
          <w:rFonts w:cs="Arial"/>
          <w:sz w:val="16"/>
          <w:szCs w:val="16"/>
          <w:lang w:val="en-US"/>
        </w:rPr>
        <w:t>.,</w:t>
      </w:r>
      <w:proofErr w:type="gramEnd"/>
      <w:r w:rsidRPr="00EA0572">
        <w:rPr>
          <w:rFonts w:cs="Arial"/>
          <w:sz w:val="16"/>
          <w:szCs w:val="16"/>
          <w:lang w:val="en-US"/>
        </w:rPr>
        <w:t xml:space="preserve"> vol. </w:t>
      </w:r>
      <w:proofErr w:type="spellStart"/>
      <w:r w:rsidRPr="00EA0572">
        <w:rPr>
          <w:rStyle w:val="PortraitMaiuscolettoPortrait"/>
          <w:rFonts w:cs="Arial"/>
          <w:sz w:val="16"/>
          <w:szCs w:val="16"/>
          <w:lang w:val="en-US"/>
        </w:rPr>
        <w:t>i</w:t>
      </w:r>
      <w:proofErr w:type="spellEnd"/>
      <w:r w:rsidRPr="00EA0572">
        <w:rPr>
          <w:rFonts w:cs="Arial"/>
          <w:sz w:val="16"/>
          <w:szCs w:val="16"/>
          <w:lang w:val="en-US"/>
        </w:rPr>
        <w:t xml:space="preserve">, 1983. </w:t>
      </w:r>
    </w:p>
    <w:p w14:paraId="07C76FE9" w14:textId="77777777" w:rsidR="00EA0572" w:rsidRPr="00EA0572" w:rsidRDefault="00EA0572" w:rsidP="00EA0572">
      <w:pPr>
        <w:pStyle w:val="02Schede1010"/>
        <w:spacing w:line="240" w:lineRule="exact"/>
        <w:rPr>
          <w:rFonts w:ascii="Arial" w:hAnsi="Arial" w:cs="Arial"/>
          <w:sz w:val="16"/>
          <w:szCs w:val="16"/>
          <w:lang w:val="en-US"/>
        </w:rPr>
      </w:pPr>
    </w:p>
    <w:p w14:paraId="091CF146" w14:textId="77777777" w:rsidR="00EA0572" w:rsidRPr="00EA0572" w:rsidRDefault="00EA0572" w:rsidP="00EA0572">
      <w:pPr>
        <w:rPr>
          <w:rFonts w:cs="Arial"/>
          <w:b/>
          <w:sz w:val="16"/>
          <w:szCs w:val="16"/>
          <w:lang w:val="en-US"/>
        </w:rPr>
      </w:pPr>
      <w:r w:rsidRPr="00EA0572">
        <w:rPr>
          <w:rFonts w:cs="Arial"/>
          <w:sz w:val="16"/>
          <w:szCs w:val="16"/>
          <w:lang w:val="en-US"/>
        </w:rPr>
        <w:t>T</w:t>
      </w:r>
      <w:r w:rsidRPr="00EA0572">
        <w:rPr>
          <w:rStyle w:val="PortraitMaiuscolettoPortrait"/>
          <w:rFonts w:cs="Arial"/>
          <w:sz w:val="16"/>
          <w:szCs w:val="16"/>
          <w:lang w:val="en-US"/>
        </w:rPr>
        <w:t>hierry</w:t>
      </w:r>
      <w:r w:rsidRPr="00EA0572">
        <w:rPr>
          <w:rFonts w:cs="Arial"/>
          <w:sz w:val="16"/>
          <w:szCs w:val="16"/>
          <w:lang w:val="en-US"/>
        </w:rPr>
        <w:t xml:space="preserve"> 1994</w:t>
      </w:r>
    </w:p>
    <w:p w14:paraId="3660C3AD" w14:textId="77777777" w:rsidR="00EA0572" w:rsidRPr="00EA0572" w:rsidRDefault="00EA0572" w:rsidP="00EA0572">
      <w:pPr>
        <w:rPr>
          <w:rFonts w:cs="Arial"/>
          <w:b/>
          <w:sz w:val="16"/>
          <w:szCs w:val="16"/>
          <w:lang w:val="en-US"/>
        </w:rPr>
      </w:pPr>
      <w:r w:rsidRPr="00EA0572">
        <w:rPr>
          <w:rFonts w:cs="Arial"/>
          <w:sz w:val="16"/>
          <w:szCs w:val="16"/>
          <w:lang w:val="en-US"/>
        </w:rPr>
        <w:t>N</w:t>
      </w:r>
      <w:r w:rsidRPr="00EA0572">
        <w:rPr>
          <w:rStyle w:val="PortraitMaiuscolettoPortrait"/>
          <w:rFonts w:cs="Arial"/>
          <w:sz w:val="16"/>
          <w:szCs w:val="16"/>
          <w:lang w:val="en-US"/>
        </w:rPr>
        <w:t xml:space="preserve">icole </w:t>
      </w:r>
      <w:r w:rsidRPr="00EA0572">
        <w:rPr>
          <w:rFonts w:cs="Arial"/>
          <w:sz w:val="16"/>
          <w:szCs w:val="16"/>
          <w:lang w:val="en-US"/>
        </w:rPr>
        <w:t>T</w:t>
      </w:r>
      <w:r w:rsidRPr="00EA0572">
        <w:rPr>
          <w:rStyle w:val="PortraitMaiuscolettoPortrait"/>
          <w:rFonts w:cs="Arial"/>
          <w:sz w:val="16"/>
          <w:szCs w:val="16"/>
          <w:lang w:val="en-US"/>
        </w:rPr>
        <w:t>hierry</w:t>
      </w:r>
      <w:r w:rsidRPr="00EA0572">
        <w:rPr>
          <w:rFonts w:cs="Arial"/>
          <w:sz w:val="16"/>
          <w:szCs w:val="16"/>
          <w:lang w:val="en-US"/>
        </w:rPr>
        <w:t xml:space="preserve">, </w:t>
      </w:r>
      <w:r w:rsidRPr="00EA0572">
        <w:rPr>
          <w:rStyle w:val="PortraitItalicPortrait"/>
          <w:rFonts w:cs="Arial"/>
          <w:sz w:val="16"/>
          <w:szCs w:val="16"/>
          <w:lang w:val="en-US"/>
        </w:rPr>
        <w:t xml:space="preserve">Haut </w:t>
      </w:r>
      <w:proofErr w:type="spellStart"/>
      <w:r w:rsidRPr="00EA0572">
        <w:rPr>
          <w:rStyle w:val="PortraitItalicPortrait"/>
          <w:rFonts w:cs="Arial"/>
          <w:sz w:val="16"/>
          <w:szCs w:val="16"/>
          <w:lang w:val="en-US"/>
        </w:rPr>
        <w:t>Moyen</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Âge</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en</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Cappadoce</w:t>
      </w:r>
      <w:proofErr w:type="spellEnd"/>
      <w:r w:rsidRPr="00EA0572">
        <w:rPr>
          <w:rStyle w:val="PortraitItalicPortrait"/>
          <w:rFonts w:cs="Arial"/>
          <w:sz w:val="16"/>
          <w:szCs w:val="16"/>
          <w:lang w:val="en-US"/>
        </w:rPr>
        <w:t xml:space="preserve">. Les </w:t>
      </w:r>
      <w:proofErr w:type="spellStart"/>
      <w:r w:rsidRPr="00EA0572">
        <w:rPr>
          <w:rStyle w:val="PortraitItalicPortrait"/>
          <w:rFonts w:cs="Arial"/>
          <w:sz w:val="16"/>
          <w:szCs w:val="16"/>
          <w:lang w:val="en-US"/>
        </w:rPr>
        <w:t>églises</w:t>
      </w:r>
      <w:proofErr w:type="spellEnd"/>
      <w:r w:rsidRPr="00EA0572">
        <w:rPr>
          <w:rStyle w:val="PortraitItalicPortrait"/>
          <w:rFonts w:cs="Arial"/>
          <w:sz w:val="16"/>
          <w:szCs w:val="16"/>
          <w:lang w:val="en-US"/>
        </w:rPr>
        <w:t xml:space="preserve"> de la </w:t>
      </w:r>
      <w:proofErr w:type="spellStart"/>
      <w:r w:rsidRPr="00EA0572">
        <w:rPr>
          <w:rStyle w:val="PortraitItalicPortrait"/>
          <w:rFonts w:cs="Arial"/>
          <w:sz w:val="16"/>
          <w:szCs w:val="16"/>
          <w:lang w:val="en-US"/>
        </w:rPr>
        <w:t>région</w:t>
      </w:r>
      <w:proofErr w:type="spellEnd"/>
      <w:r w:rsidRPr="00EA0572">
        <w:rPr>
          <w:rStyle w:val="PortraitItalicPortrait"/>
          <w:rFonts w:cs="Arial"/>
          <w:sz w:val="16"/>
          <w:szCs w:val="16"/>
          <w:lang w:val="en-US"/>
        </w:rPr>
        <w:t xml:space="preserve"> de </w:t>
      </w:r>
      <w:proofErr w:type="spellStart"/>
      <w:r w:rsidRPr="00EA0572">
        <w:rPr>
          <w:rStyle w:val="PortraitItalicPortrait"/>
          <w:rFonts w:cs="Arial"/>
          <w:sz w:val="16"/>
          <w:szCs w:val="16"/>
          <w:lang w:val="en-US"/>
        </w:rPr>
        <w:t>Çavuşin</w:t>
      </w:r>
      <w:proofErr w:type="spellEnd"/>
      <w:r w:rsidRPr="00EA0572">
        <w:rPr>
          <w:rFonts w:cs="Arial"/>
          <w:sz w:val="16"/>
          <w:szCs w:val="16"/>
          <w:lang w:val="en-US"/>
        </w:rPr>
        <w:t xml:space="preserve">, </w:t>
      </w:r>
      <w:proofErr w:type="spellStart"/>
      <w:r w:rsidRPr="00EA0572">
        <w:rPr>
          <w:rFonts w:cs="Arial"/>
          <w:sz w:val="16"/>
          <w:szCs w:val="16"/>
          <w:lang w:val="en-US"/>
        </w:rPr>
        <w:t>Geuthner</w:t>
      </w:r>
      <w:proofErr w:type="spellEnd"/>
      <w:r w:rsidRPr="00EA0572">
        <w:rPr>
          <w:rFonts w:cs="Arial"/>
          <w:sz w:val="16"/>
          <w:szCs w:val="16"/>
          <w:lang w:val="en-US"/>
        </w:rPr>
        <w:t xml:space="preserve">, </w:t>
      </w:r>
      <w:proofErr w:type="spellStart"/>
      <w:r w:rsidRPr="00EA0572">
        <w:rPr>
          <w:rFonts w:cs="Arial"/>
          <w:sz w:val="16"/>
          <w:szCs w:val="16"/>
          <w:lang w:val="en-US"/>
        </w:rPr>
        <w:t>Parigi</w:t>
      </w:r>
      <w:proofErr w:type="spellEnd"/>
      <w:r w:rsidRPr="00EA0572">
        <w:rPr>
          <w:rFonts w:cs="Arial"/>
          <w:sz w:val="16"/>
          <w:szCs w:val="16"/>
          <w:lang w:val="en-US"/>
        </w:rPr>
        <w:t xml:space="preserve"> 1983-1994, 2 </w:t>
      </w:r>
      <w:proofErr w:type="spellStart"/>
      <w:proofErr w:type="gramStart"/>
      <w:r w:rsidRPr="00EA0572">
        <w:rPr>
          <w:rFonts w:cs="Arial"/>
          <w:sz w:val="16"/>
          <w:szCs w:val="16"/>
          <w:lang w:val="en-US"/>
        </w:rPr>
        <w:t>voll</w:t>
      </w:r>
      <w:proofErr w:type="spellEnd"/>
      <w:r w:rsidRPr="00EA0572">
        <w:rPr>
          <w:rFonts w:cs="Arial"/>
          <w:sz w:val="16"/>
          <w:szCs w:val="16"/>
          <w:lang w:val="en-US"/>
        </w:rPr>
        <w:t>.,</w:t>
      </w:r>
      <w:proofErr w:type="gramEnd"/>
      <w:r w:rsidRPr="00EA0572">
        <w:rPr>
          <w:rFonts w:cs="Arial"/>
          <w:sz w:val="16"/>
          <w:szCs w:val="16"/>
          <w:lang w:val="en-US"/>
        </w:rPr>
        <w:t xml:space="preserve"> vol. </w:t>
      </w:r>
      <w:r w:rsidRPr="00EA0572">
        <w:rPr>
          <w:rStyle w:val="PortraitMaiuscolettoPortrait"/>
          <w:rFonts w:cs="Arial"/>
          <w:sz w:val="16"/>
          <w:szCs w:val="16"/>
          <w:lang w:val="en-US"/>
        </w:rPr>
        <w:t>ii</w:t>
      </w:r>
      <w:r w:rsidRPr="00EA0572">
        <w:rPr>
          <w:rFonts w:cs="Arial"/>
          <w:sz w:val="16"/>
          <w:szCs w:val="16"/>
          <w:lang w:val="en-US"/>
        </w:rPr>
        <w:t xml:space="preserve">, 1994. </w:t>
      </w:r>
    </w:p>
    <w:p w14:paraId="393F94FF" w14:textId="77777777" w:rsidR="00EA0572" w:rsidRPr="00EA0572" w:rsidRDefault="00EA0572" w:rsidP="00EA0572">
      <w:pPr>
        <w:pStyle w:val="02Schede1010"/>
        <w:spacing w:line="240" w:lineRule="exact"/>
        <w:rPr>
          <w:rFonts w:ascii="Arial" w:hAnsi="Arial" w:cs="Arial"/>
          <w:sz w:val="16"/>
          <w:szCs w:val="16"/>
          <w:lang w:val="en-US"/>
        </w:rPr>
      </w:pPr>
    </w:p>
    <w:p w14:paraId="5743C99C" w14:textId="77777777" w:rsidR="00EA0572" w:rsidRPr="00EA0572" w:rsidRDefault="00EA0572" w:rsidP="00EA0572">
      <w:pPr>
        <w:rPr>
          <w:rFonts w:cs="Arial"/>
          <w:b/>
          <w:sz w:val="16"/>
          <w:szCs w:val="16"/>
          <w:lang w:val="en-US"/>
        </w:rPr>
      </w:pPr>
      <w:r w:rsidRPr="00EA0572">
        <w:rPr>
          <w:rFonts w:cs="Arial"/>
          <w:sz w:val="16"/>
          <w:szCs w:val="16"/>
          <w:lang w:val="en-US"/>
        </w:rPr>
        <w:t>T</w:t>
      </w:r>
      <w:r w:rsidRPr="00EA0572">
        <w:rPr>
          <w:rStyle w:val="PortraitMaiuscolettoPortrait"/>
          <w:rFonts w:cs="Arial"/>
          <w:sz w:val="16"/>
          <w:szCs w:val="16"/>
          <w:lang w:val="en-US"/>
        </w:rPr>
        <w:t>hierry</w:t>
      </w:r>
      <w:r w:rsidRPr="00EA0572">
        <w:rPr>
          <w:rFonts w:cs="Arial"/>
          <w:sz w:val="16"/>
          <w:szCs w:val="16"/>
          <w:lang w:val="en-US"/>
        </w:rPr>
        <w:t xml:space="preserve"> 2002</w:t>
      </w:r>
    </w:p>
    <w:p w14:paraId="5E9A50BE" w14:textId="77777777" w:rsidR="00EA0572" w:rsidRPr="00EA0572" w:rsidRDefault="00EA0572" w:rsidP="00EA0572">
      <w:pPr>
        <w:rPr>
          <w:rFonts w:cs="Arial"/>
          <w:b/>
          <w:sz w:val="16"/>
          <w:szCs w:val="16"/>
          <w:lang w:val="en-US"/>
        </w:rPr>
      </w:pPr>
      <w:r w:rsidRPr="00EA0572">
        <w:rPr>
          <w:rFonts w:cs="Arial"/>
          <w:sz w:val="16"/>
          <w:szCs w:val="16"/>
          <w:lang w:val="en-US"/>
        </w:rPr>
        <w:t>N</w:t>
      </w:r>
      <w:r w:rsidRPr="00EA0572">
        <w:rPr>
          <w:rStyle w:val="PortraitMaiuscolettoPortrait"/>
          <w:rFonts w:cs="Arial"/>
          <w:sz w:val="16"/>
          <w:szCs w:val="16"/>
          <w:lang w:val="en-US"/>
        </w:rPr>
        <w:t>icole</w:t>
      </w:r>
      <w:r w:rsidRPr="00EA0572">
        <w:rPr>
          <w:rFonts w:cs="Arial"/>
          <w:sz w:val="16"/>
          <w:szCs w:val="16"/>
          <w:lang w:val="en-US"/>
        </w:rPr>
        <w:t xml:space="preserve"> T</w:t>
      </w:r>
      <w:r w:rsidRPr="00EA0572">
        <w:rPr>
          <w:rStyle w:val="PortraitMaiuscolettoPortrait"/>
          <w:rFonts w:cs="Arial"/>
          <w:sz w:val="16"/>
          <w:szCs w:val="16"/>
          <w:lang w:val="en-US"/>
        </w:rPr>
        <w:t>hierry</w:t>
      </w:r>
      <w:r w:rsidRPr="00EA0572">
        <w:rPr>
          <w:rFonts w:cs="Arial"/>
          <w:sz w:val="16"/>
          <w:szCs w:val="16"/>
          <w:lang w:val="en-US"/>
        </w:rPr>
        <w:t xml:space="preserve">, </w:t>
      </w:r>
      <w:r w:rsidRPr="00EA0572">
        <w:rPr>
          <w:rStyle w:val="PortraitItalicPortrait"/>
          <w:rFonts w:cs="Arial"/>
          <w:sz w:val="16"/>
          <w:szCs w:val="16"/>
          <w:lang w:val="en-US"/>
        </w:rPr>
        <w:t xml:space="preserve">La </w:t>
      </w:r>
      <w:proofErr w:type="spellStart"/>
      <w:r w:rsidRPr="00EA0572">
        <w:rPr>
          <w:rStyle w:val="PortraitItalicPortrait"/>
          <w:rFonts w:cs="Arial"/>
          <w:sz w:val="16"/>
          <w:szCs w:val="16"/>
          <w:lang w:val="en-US"/>
        </w:rPr>
        <w:t>Cappadoce</w:t>
      </w:r>
      <w:proofErr w:type="spellEnd"/>
      <w:r w:rsidRPr="00EA0572">
        <w:rPr>
          <w:rStyle w:val="PortraitItalicPortrait"/>
          <w:rFonts w:cs="Arial"/>
          <w:sz w:val="16"/>
          <w:szCs w:val="16"/>
          <w:lang w:val="en-US"/>
        </w:rPr>
        <w:t xml:space="preserve"> de </w:t>
      </w:r>
      <w:proofErr w:type="spellStart"/>
      <w:r w:rsidRPr="00EA0572">
        <w:rPr>
          <w:rStyle w:val="PortraitItalicPortrait"/>
          <w:rFonts w:cs="Arial"/>
          <w:sz w:val="16"/>
          <w:szCs w:val="16"/>
          <w:lang w:val="en-US"/>
        </w:rPr>
        <w:t>l’Antiquité</w:t>
      </w:r>
      <w:proofErr w:type="spellEnd"/>
      <w:r w:rsidRPr="00EA0572">
        <w:rPr>
          <w:rStyle w:val="PortraitItalicPortrait"/>
          <w:rFonts w:cs="Arial"/>
          <w:sz w:val="16"/>
          <w:szCs w:val="16"/>
          <w:lang w:val="en-US"/>
        </w:rPr>
        <w:t xml:space="preserve"> au </w:t>
      </w:r>
      <w:proofErr w:type="spellStart"/>
      <w:r w:rsidRPr="00EA0572">
        <w:rPr>
          <w:rStyle w:val="PortraitItalicPortrait"/>
          <w:rFonts w:cs="Arial"/>
          <w:sz w:val="16"/>
          <w:szCs w:val="16"/>
          <w:lang w:val="en-US"/>
        </w:rPr>
        <w:t>Moyen</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Âge</w:t>
      </w:r>
      <w:proofErr w:type="spellEnd"/>
      <w:r w:rsidRPr="00EA0572">
        <w:rPr>
          <w:rFonts w:cs="Arial"/>
          <w:sz w:val="16"/>
          <w:szCs w:val="16"/>
          <w:lang w:val="en-US"/>
        </w:rPr>
        <w:t xml:space="preserve">, </w:t>
      </w:r>
      <w:proofErr w:type="spellStart"/>
      <w:r w:rsidRPr="00EA0572">
        <w:rPr>
          <w:rFonts w:cs="Arial"/>
          <w:sz w:val="16"/>
          <w:szCs w:val="16"/>
          <w:lang w:val="en-US"/>
        </w:rPr>
        <w:t>Brepols</w:t>
      </w:r>
      <w:proofErr w:type="spellEnd"/>
      <w:r w:rsidRPr="00EA0572">
        <w:rPr>
          <w:rFonts w:cs="Arial"/>
          <w:sz w:val="16"/>
          <w:szCs w:val="16"/>
          <w:lang w:val="en-US"/>
        </w:rPr>
        <w:t xml:space="preserve">, </w:t>
      </w:r>
      <w:proofErr w:type="spellStart"/>
      <w:r w:rsidRPr="00EA0572">
        <w:rPr>
          <w:rFonts w:cs="Arial"/>
          <w:sz w:val="16"/>
          <w:szCs w:val="16"/>
          <w:lang w:val="en-US"/>
        </w:rPr>
        <w:t>Turnhout</w:t>
      </w:r>
      <w:proofErr w:type="spellEnd"/>
      <w:r w:rsidRPr="00EA0572">
        <w:rPr>
          <w:rFonts w:cs="Arial"/>
          <w:sz w:val="16"/>
          <w:szCs w:val="16"/>
          <w:lang w:val="en-US"/>
        </w:rPr>
        <w:t xml:space="preserve"> 2002.</w:t>
      </w:r>
      <w:r w:rsidRPr="00EA0572">
        <w:rPr>
          <w:rFonts w:cs="Arial"/>
          <w:b/>
          <w:sz w:val="16"/>
          <w:szCs w:val="16"/>
          <w:lang w:val="en-US"/>
        </w:rPr>
        <w:t xml:space="preserve"> </w:t>
      </w:r>
    </w:p>
    <w:p w14:paraId="61187884" w14:textId="77777777" w:rsidR="00EA0572" w:rsidRPr="00EA0572" w:rsidRDefault="00EA0572" w:rsidP="00EA0572">
      <w:pPr>
        <w:pStyle w:val="02Schede1010"/>
        <w:spacing w:line="240" w:lineRule="exact"/>
        <w:rPr>
          <w:rFonts w:ascii="Arial" w:hAnsi="Arial" w:cs="Arial"/>
          <w:sz w:val="16"/>
          <w:szCs w:val="16"/>
          <w:lang w:val="en-US"/>
        </w:rPr>
      </w:pPr>
    </w:p>
    <w:p w14:paraId="02D44496" w14:textId="77777777" w:rsidR="00EA0572" w:rsidRPr="00EA0572" w:rsidRDefault="00EA0572" w:rsidP="00EA0572">
      <w:pPr>
        <w:rPr>
          <w:rFonts w:cs="Arial"/>
          <w:b/>
          <w:sz w:val="16"/>
          <w:szCs w:val="16"/>
          <w:lang w:val="en-US"/>
        </w:rPr>
      </w:pPr>
      <w:r w:rsidRPr="00EA0572">
        <w:rPr>
          <w:rFonts w:cs="Arial"/>
          <w:sz w:val="16"/>
          <w:szCs w:val="16"/>
          <w:lang w:val="en-US"/>
        </w:rPr>
        <w:t>W</w:t>
      </w:r>
      <w:r w:rsidRPr="00EA0572">
        <w:rPr>
          <w:rStyle w:val="PortraitMaiuscolettoPortrait"/>
          <w:rFonts w:cs="Arial"/>
          <w:sz w:val="16"/>
          <w:szCs w:val="16"/>
          <w:lang w:val="en-US"/>
        </w:rPr>
        <w:t>harton</w:t>
      </w:r>
      <w:r w:rsidRPr="00EA0572">
        <w:rPr>
          <w:rFonts w:cs="Arial"/>
          <w:sz w:val="16"/>
          <w:szCs w:val="16"/>
          <w:lang w:val="en-US"/>
        </w:rPr>
        <w:t xml:space="preserve"> E</w:t>
      </w:r>
      <w:r w:rsidRPr="00EA0572">
        <w:rPr>
          <w:rStyle w:val="PortraitMaiuscolettoPortrait"/>
          <w:rFonts w:cs="Arial"/>
          <w:sz w:val="16"/>
          <w:szCs w:val="16"/>
          <w:lang w:val="en-US"/>
        </w:rPr>
        <w:t>pstein</w:t>
      </w:r>
      <w:r w:rsidRPr="00EA0572">
        <w:rPr>
          <w:rFonts w:cs="Arial"/>
          <w:sz w:val="16"/>
          <w:szCs w:val="16"/>
          <w:lang w:val="en-US"/>
        </w:rPr>
        <w:t xml:space="preserve"> 1986</w:t>
      </w:r>
    </w:p>
    <w:p w14:paraId="7F3D4F01" w14:textId="062A21F3" w:rsidR="00D9028C" w:rsidRPr="006B1A83" w:rsidRDefault="00EA0572" w:rsidP="00EA0572">
      <w:pPr>
        <w:rPr>
          <w:rStyle w:val="NewRailCartaIntestata"/>
          <w:rFonts w:ascii="Arial" w:hAnsi="Arial" w:cs="Arial"/>
          <w:b/>
          <w:sz w:val="16"/>
          <w:szCs w:val="16"/>
          <w:lang w:val="en-US"/>
        </w:rPr>
      </w:pPr>
      <w:r w:rsidRPr="00EA0572">
        <w:rPr>
          <w:rFonts w:cs="Arial"/>
          <w:sz w:val="16"/>
          <w:szCs w:val="16"/>
          <w:lang w:val="en-US"/>
        </w:rPr>
        <w:t>A</w:t>
      </w:r>
      <w:r w:rsidRPr="00EA0572">
        <w:rPr>
          <w:rStyle w:val="PortraitMaiuscolettoPortrait"/>
          <w:rFonts w:cs="Arial"/>
          <w:sz w:val="16"/>
          <w:szCs w:val="16"/>
          <w:lang w:val="en-US"/>
        </w:rPr>
        <w:t>nne</w:t>
      </w:r>
      <w:r w:rsidRPr="00EA0572">
        <w:rPr>
          <w:rFonts w:cs="Arial"/>
          <w:sz w:val="16"/>
          <w:szCs w:val="16"/>
          <w:lang w:val="en-US"/>
        </w:rPr>
        <w:t xml:space="preserve"> W</w:t>
      </w:r>
      <w:r w:rsidRPr="00EA0572">
        <w:rPr>
          <w:rStyle w:val="PortraitMaiuscolettoPortrait"/>
          <w:rFonts w:cs="Arial"/>
          <w:sz w:val="16"/>
          <w:szCs w:val="16"/>
          <w:lang w:val="en-US"/>
        </w:rPr>
        <w:t xml:space="preserve">harton </w:t>
      </w:r>
      <w:r w:rsidRPr="00EA0572">
        <w:rPr>
          <w:rFonts w:cs="Arial"/>
          <w:sz w:val="16"/>
          <w:szCs w:val="16"/>
          <w:lang w:val="en-US"/>
        </w:rPr>
        <w:t>E</w:t>
      </w:r>
      <w:r w:rsidRPr="00EA0572">
        <w:rPr>
          <w:rStyle w:val="PortraitMaiuscolettoPortrait"/>
          <w:rFonts w:cs="Arial"/>
          <w:sz w:val="16"/>
          <w:szCs w:val="16"/>
          <w:lang w:val="en-US"/>
        </w:rPr>
        <w:t>pstein</w:t>
      </w:r>
      <w:r w:rsidRPr="00EA0572">
        <w:rPr>
          <w:rFonts w:cs="Arial"/>
          <w:sz w:val="16"/>
          <w:szCs w:val="16"/>
          <w:lang w:val="en-US"/>
        </w:rPr>
        <w:t xml:space="preserve">, </w:t>
      </w:r>
      <w:proofErr w:type="spellStart"/>
      <w:r w:rsidRPr="00EA0572">
        <w:rPr>
          <w:rStyle w:val="PortraitItalicPortrait"/>
          <w:rFonts w:cs="Arial"/>
          <w:sz w:val="16"/>
          <w:szCs w:val="16"/>
          <w:lang w:val="en-US"/>
        </w:rPr>
        <w:t>Tokalı</w:t>
      </w:r>
      <w:proofErr w:type="spellEnd"/>
      <w:r w:rsidRPr="00EA0572">
        <w:rPr>
          <w:rStyle w:val="PortraitItalicPortrait"/>
          <w:rFonts w:cs="Arial"/>
          <w:sz w:val="16"/>
          <w:szCs w:val="16"/>
          <w:lang w:val="en-US"/>
        </w:rPr>
        <w:t xml:space="preserve"> </w:t>
      </w:r>
      <w:proofErr w:type="spellStart"/>
      <w:r w:rsidRPr="00EA0572">
        <w:rPr>
          <w:rStyle w:val="PortraitItalicPortrait"/>
          <w:rFonts w:cs="Arial"/>
          <w:sz w:val="16"/>
          <w:szCs w:val="16"/>
          <w:lang w:val="en-US"/>
        </w:rPr>
        <w:t>Kilise</w:t>
      </w:r>
      <w:proofErr w:type="spellEnd"/>
      <w:r w:rsidRPr="00EA0572">
        <w:rPr>
          <w:rStyle w:val="PortraitItalicPortrait"/>
          <w:rFonts w:cs="Arial"/>
          <w:sz w:val="16"/>
          <w:szCs w:val="16"/>
          <w:lang w:val="en-US"/>
        </w:rPr>
        <w:t>. Tenth-century metropolitan art in Byzantine Cappadocia</w:t>
      </w:r>
      <w:r w:rsidRPr="00EA0572">
        <w:rPr>
          <w:rFonts w:cs="Arial"/>
          <w:sz w:val="16"/>
          <w:szCs w:val="16"/>
          <w:lang w:val="en-US"/>
        </w:rPr>
        <w:t xml:space="preserve">, Dumbarton Oaks Research Library and Collection, Washington </w:t>
      </w:r>
      <w:r w:rsidRPr="00EA0572">
        <w:rPr>
          <w:rStyle w:val="PortraitMaiuscolettoPortrait"/>
          <w:rFonts w:cs="Arial"/>
          <w:sz w:val="16"/>
          <w:szCs w:val="16"/>
          <w:lang w:val="en-US"/>
        </w:rPr>
        <w:t>dc</w:t>
      </w:r>
      <w:r w:rsidRPr="00EA0572">
        <w:rPr>
          <w:rFonts w:cs="Arial"/>
          <w:sz w:val="16"/>
          <w:szCs w:val="16"/>
          <w:lang w:val="en-US"/>
        </w:rPr>
        <w:t xml:space="preserve"> 1986.</w:t>
      </w:r>
      <w:r w:rsidRPr="00EA0572">
        <w:rPr>
          <w:rFonts w:cs="Arial"/>
          <w:b/>
          <w:sz w:val="16"/>
          <w:szCs w:val="16"/>
          <w:lang w:val="en-US"/>
        </w:rPr>
        <w:t xml:space="preserve"> </w:t>
      </w:r>
      <w:bookmarkStart w:id="0" w:name="_GoBack"/>
      <w:bookmarkEnd w:id="0"/>
    </w:p>
    <w:sectPr w:rsidR="00D9028C" w:rsidRPr="006B1A83"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E59F9" w14:textId="77777777" w:rsidR="002D3AF9" w:rsidRDefault="002D3AF9" w:rsidP="009E7D1D">
      <w:r>
        <w:separator/>
      </w:r>
    </w:p>
  </w:endnote>
  <w:endnote w:type="continuationSeparator" w:id="0">
    <w:p w14:paraId="03EB4F2E" w14:textId="77777777" w:rsidR="002D3AF9" w:rsidRDefault="002D3AF9"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New Rail Alphabet Light">
    <w:altName w:val="Bell MT"/>
    <w:panose1 w:val="02000503060000020004"/>
    <w:charset w:val="4D"/>
    <w:family w:val="auto"/>
    <w:notTrueType/>
    <w:pitch w:val="variable"/>
    <w:sig w:usb0="A00000AF" w:usb1="5000205B" w:usb2="00000000" w:usb3="00000000" w:csb0="00000093" w:csb1="00000000"/>
  </w:font>
  <w:font w:name="ITC Century Std Book">
    <w:panose1 w:val="00000000000000000000"/>
    <w:charset w:val="4D"/>
    <w:family w:val="roma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Expanded LT Std">
    <w:panose1 w:val="00000000000000000000"/>
    <w:charset w:val="00"/>
    <w:family w:val="roman"/>
    <w:notTrueType/>
    <w:pitch w:val="variable"/>
    <w:sig w:usb0="800000AF" w:usb1="4000204A" w:usb2="00000000" w:usb3="00000000" w:csb0="00000001" w:csb1="00000000"/>
  </w:font>
  <w:font w:name="New Rail Alphabet Bold">
    <w:altName w:val="Corbel"/>
    <w:panose1 w:val="02000503040000020004"/>
    <w:charset w:val="00"/>
    <w:family w:val="swiss"/>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ortrait Regular">
    <w:altName w:val="Times New Roman"/>
    <w:panose1 w:val="00000000000000000000"/>
    <w:charset w:val="4D"/>
    <w:family w:val="auto"/>
    <w:notTrueType/>
    <w:pitch w:val="variable"/>
    <w:sig w:usb0="00000001" w:usb1="00000000" w:usb2="00000000" w:usb3="00000000" w:csb0="00000093" w:csb1="00000000"/>
  </w:font>
  <w:font w:name="Portrait">
    <w:altName w:val="Times New Roman"/>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5B76BC61"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6B1A83">
      <w:rPr>
        <w:rStyle w:val="Numeropagina"/>
        <w:noProof/>
      </w:rPr>
      <w:t>10</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8A2DC" w14:textId="77777777" w:rsidR="002D3AF9" w:rsidRDefault="002D3AF9" w:rsidP="009E7D1D">
      <w:r>
        <w:separator/>
      </w:r>
    </w:p>
  </w:footnote>
  <w:footnote w:type="continuationSeparator" w:id="0">
    <w:p w14:paraId="7912E9BC" w14:textId="77777777" w:rsidR="002D3AF9" w:rsidRDefault="002D3AF9"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6B1A83">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hideSpellingErrors/>
  <w:hideGrammaticalErrors/>
  <w:proofState w:spelling="clean" w:grammar="clean"/>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D1D"/>
    <w:rsid w:val="00031FCF"/>
    <w:rsid w:val="00036B7D"/>
    <w:rsid w:val="0004344A"/>
    <w:rsid w:val="00046ED0"/>
    <w:rsid w:val="00066DB8"/>
    <w:rsid w:val="00086551"/>
    <w:rsid w:val="0009573A"/>
    <w:rsid w:val="000B29E6"/>
    <w:rsid w:val="000B5658"/>
    <w:rsid w:val="000B7903"/>
    <w:rsid w:val="001073FD"/>
    <w:rsid w:val="00110777"/>
    <w:rsid w:val="00125812"/>
    <w:rsid w:val="00150561"/>
    <w:rsid w:val="001613E4"/>
    <w:rsid w:val="0017055F"/>
    <w:rsid w:val="001729BE"/>
    <w:rsid w:val="00183EBD"/>
    <w:rsid w:val="001863BB"/>
    <w:rsid w:val="001A1567"/>
    <w:rsid w:val="001A3322"/>
    <w:rsid w:val="001A4CEC"/>
    <w:rsid w:val="001B29A8"/>
    <w:rsid w:val="001C0E91"/>
    <w:rsid w:val="001C6A74"/>
    <w:rsid w:val="001D3047"/>
    <w:rsid w:val="001D33F8"/>
    <w:rsid w:val="001F0D76"/>
    <w:rsid w:val="001F1E2E"/>
    <w:rsid w:val="001F43AE"/>
    <w:rsid w:val="00220418"/>
    <w:rsid w:val="0022041A"/>
    <w:rsid w:val="00263DD6"/>
    <w:rsid w:val="00294323"/>
    <w:rsid w:val="002B73CC"/>
    <w:rsid w:val="002C1C4F"/>
    <w:rsid w:val="002D3AF9"/>
    <w:rsid w:val="002F2CF8"/>
    <w:rsid w:val="0030206F"/>
    <w:rsid w:val="00306D5D"/>
    <w:rsid w:val="00314CA3"/>
    <w:rsid w:val="00325728"/>
    <w:rsid w:val="003277FB"/>
    <w:rsid w:val="00331EE5"/>
    <w:rsid w:val="00342496"/>
    <w:rsid w:val="00345A48"/>
    <w:rsid w:val="003474A6"/>
    <w:rsid w:val="00363115"/>
    <w:rsid w:val="00366C21"/>
    <w:rsid w:val="003744A5"/>
    <w:rsid w:val="00377688"/>
    <w:rsid w:val="00377728"/>
    <w:rsid w:val="0038537B"/>
    <w:rsid w:val="00386000"/>
    <w:rsid w:val="00393F4B"/>
    <w:rsid w:val="003A2D2D"/>
    <w:rsid w:val="003C55CB"/>
    <w:rsid w:val="003D0926"/>
    <w:rsid w:val="003E1FC0"/>
    <w:rsid w:val="004164F3"/>
    <w:rsid w:val="00416928"/>
    <w:rsid w:val="00421AC8"/>
    <w:rsid w:val="00423954"/>
    <w:rsid w:val="00436CD8"/>
    <w:rsid w:val="004375EE"/>
    <w:rsid w:val="00441ECF"/>
    <w:rsid w:val="004532D9"/>
    <w:rsid w:val="004619D6"/>
    <w:rsid w:val="0047480A"/>
    <w:rsid w:val="00480CEA"/>
    <w:rsid w:val="00483237"/>
    <w:rsid w:val="00485620"/>
    <w:rsid w:val="004A7947"/>
    <w:rsid w:val="004C1D4F"/>
    <w:rsid w:val="004D2CBB"/>
    <w:rsid w:val="004F5F8A"/>
    <w:rsid w:val="0050516E"/>
    <w:rsid w:val="00510791"/>
    <w:rsid w:val="005247FE"/>
    <w:rsid w:val="00562222"/>
    <w:rsid w:val="00575F1E"/>
    <w:rsid w:val="00591946"/>
    <w:rsid w:val="00592C6F"/>
    <w:rsid w:val="005A2848"/>
    <w:rsid w:val="005C3B4F"/>
    <w:rsid w:val="005D429E"/>
    <w:rsid w:val="005D4A2A"/>
    <w:rsid w:val="005E3911"/>
    <w:rsid w:val="0062055C"/>
    <w:rsid w:val="00630F2C"/>
    <w:rsid w:val="00634F59"/>
    <w:rsid w:val="00635D25"/>
    <w:rsid w:val="00636278"/>
    <w:rsid w:val="006653A0"/>
    <w:rsid w:val="00671D9F"/>
    <w:rsid w:val="00673A7E"/>
    <w:rsid w:val="0068371E"/>
    <w:rsid w:val="00683C7B"/>
    <w:rsid w:val="00694701"/>
    <w:rsid w:val="006A0A10"/>
    <w:rsid w:val="006A5045"/>
    <w:rsid w:val="006B1A83"/>
    <w:rsid w:val="006B39E5"/>
    <w:rsid w:val="006C029C"/>
    <w:rsid w:val="006D5C42"/>
    <w:rsid w:val="006F2C03"/>
    <w:rsid w:val="00701235"/>
    <w:rsid w:val="0073735B"/>
    <w:rsid w:val="00756CEE"/>
    <w:rsid w:val="00793DBC"/>
    <w:rsid w:val="007948E0"/>
    <w:rsid w:val="0079512B"/>
    <w:rsid w:val="007B224D"/>
    <w:rsid w:val="007C4612"/>
    <w:rsid w:val="007C5448"/>
    <w:rsid w:val="007C5A0E"/>
    <w:rsid w:val="007C6ADD"/>
    <w:rsid w:val="007C7A3B"/>
    <w:rsid w:val="007C7E15"/>
    <w:rsid w:val="007D179A"/>
    <w:rsid w:val="007D587B"/>
    <w:rsid w:val="007E143B"/>
    <w:rsid w:val="00806C2E"/>
    <w:rsid w:val="00810C90"/>
    <w:rsid w:val="008135A3"/>
    <w:rsid w:val="00813DB8"/>
    <w:rsid w:val="008230B7"/>
    <w:rsid w:val="00834BD0"/>
    <w:rsid w:val="00847A8D"/>
    <w:rsid w:val="0085755A"/>
    <w:rsid w:val="00857D39"/>
    <w:rsid w:val="008620EF"/>
    <w:rsid w:val="0086410A"/>
    <w:rsid w:val="00866CD3"/>
    <w:rsid w:val="00875CA3"/>
    <w:rsid w:val="00883A3A"/>
    <w:rsid w:val="008942AB"/>
    <w:rsid w:val="008A1F2E"/>
    <w:rsid w:val="008A54E8"/>
    <w:rsid w:val="008A5A84"/>
    <w:rsid w:val="008B3595"/>
    <w:rsid w:val="008B3941"/>
    <w:rsid w:val="008B4889"/>
    <w:rsid w:val="008D619E"/>
    <w:rsid w:val="008D6D9F"/>
    <w:rsid w:val="008E629E"/>
    <w:rsid w:val="008F1E27"/>
    <w:rsid w:val="00900431"/>
    <w:rsid w:val="00916562"/>
    <w:rsid w:val="00941656"/>
    <w:rsid w:val="0094759D"/>
    <w:rsid w:val="00950AA0"/>
    <w:rsid w:val="00950B7C"/>
    <w:rsid w:val="0097176C"/>
    <w:rsid w:val="00995351"/>
    <w:rsid w:val="009A7236"/>
    <w:rsid w:val="009B658B"/>
    <w:rsid w:val="009B6CB9"/>
    <w:rsid w:val="009C4FBE"/>
    <w:rsid w:val="009E64E5"/>
    <w:rsid w:val="009E7D1D"/>
    <w:rsid w:val="00A03E8B"/>
    <w:rsid w:val="00A06FDE"/>
    <w:rsid w:val="00A12ED0"/>
    <w:rsid w:val="00A1417C"/>
    <w:rsid w:val="00A363F8"/>
    <w:rsid w:val="00A55DBC"/>
    <w:rsid w:val="00A7531B"/>
    <w:rsid w:val="00A82115"/>
    <w:rsid w:val="00A82844"/>
    <w:rsid w:val="00A955FA"/>
    <w:rsid w:val="00AA7A0D"/>
    <w:rsid w:val="00AD3ACA"/>
    <w:rsid w:val="00AD3D33"/>
    <w:rsid w:val="00AE0D73"/>
    <w:rsid w:val="00AE67DB"/>
    <w:rsid w:val="00B06035"/>
    <w:rsid w:val="00B1253A"/>
    <w:rsid w:val="00B308DD"/>
    <w:rsid w:val="00B46ADA"/>
    <w:rsid w:val="00B70AAA"/>
    <w:rsid w:val="00B74598"/>
    <w:rsid w:val="00B96771"/>
    <w:rsid w:val="00BA0F83"/>
    <w:rsid w:val="00BA4C09"/>
    <w:rsid w:val="00BA73F9"/>
    <w:rsid w:val="00BC486D"/>
    <w:rsid w:val="00BC5536"/>
    <w:rsid w:val="00BF31E5"/>
    <w:rsid w:val="00C11BB9"/>
    <w:rsid w:val="00C2584B"/>
    <w:rsid w:val="00C31C09"/>
    <w:rsid w:val="00C32016"/>
    <w:rsid w:val="00C451DB"/>
    <w:rsid w:val="00C55612"/>
    <w:rsid w:val="00C57367"/>
    <w:rsid w:val="00C8791C"/>
    <w:rsid w:val="00CB4F26"/>
    <w:rsid w:val="00CD464F"/>
    <w:rsid w:val="00CE4600"/>
    <w:rsid w:val="00CF3A76"/>
    <w:rsid w:val="00CF41C5"/>
    <w:rsid w:val="00CF572A"/>
    <w:rsid w:val="00CF7237"/>
    <w:rsid w:val="00D012BE"/>
    <w:rsid w:val="00D04750"/>
    <w:rsid w:val="00D144D3"/>
    <w:rsid w:val="00D21131"/>
    <w:rsid w:val="00D337AD"/>
    <w:rsid w:val="00D47443"/>
    <w:rsid w:val="00D60061"/>
    <w:rsid w:val="00D71171"/>
    <w:rsid w:val="00D7498B"/>
    <w:rsid w:val="00D9028C"/>
    <w:rsid w:val="00DA00E3"/>
    <w:rsid w:val="00DB410D"/>
    <w:rsid w:val="00DC22B0"/>
    <w:rsid w:val="00DC3664"/>
    <w:rsid w:val="00DC6DD1"/>
    <w:rsid w:val="00DE3617"/>
    <w:rsid w:val="00DE497F"/>
    <w:rsid w:val="00DE6E6A"/>
    <w:rsid w:val="00E03813"/>
    <w:rsid w:val="00E05471"/>
    <w:rsid w:val="00E12AA6"/>
    <w:rsid w:val="00E27718"/>
    <w:rsid w:val="00E558D7"/>
    <w:rsid w:val="00E55CA6"/>
    <w:rsid w:val="00E679E8"/>
    <w:rsid w:val="00E724F1"/>
    <w:rsid w:val="00E74603"/>
    <w:rsid w:val="00E8720F"/>
    <w:rsid w:val="00EA0572"/>
    <w:rsid w:val="00ED0BD9"/>
    <w:rsid w:val="00EF59F8"/>
    <w:rsid w:val="00F0015D"/>
    <w:rsid w:val="00F029A1"/>
    <w:rsid w:val="00F05866"/>
    <w:rsid w:val="00F126E2"/>
    <w:rsid w:val="00F12E6A"/>
    <w:rsid w:val="00F16955"/>
    <w:rsid w:val="00F22F6F"/>
    <w:rsid w:val="00F27758"/>
    <w:rsid w:val="00F8392F"/>
    <w:rsid w:val="00FB0D90"/>
    <w:rsid w:val="00FB5226"/>
    <w:rsid w:val="00FC3042"/>
    <w:rsid w:val="00FE65E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F7FD899E-6FC1-406D-A184-3ACAC7C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PortraitMaiuscolettoPortrait">
    <w:name w:val="Portrait — Maiuscoletto (Portrait)"/>
    <w:uiPriority w:val="99"/>
    <w:rsid w:val="0050516E"/>
    <w:rPr>
      <w:smallCaps/>
    </w:rPr>
  </w:style>
  <w:style w:type="character" w:customStyle="1" w:styleId="PortraitBoldPortrait">
    <w:name w:val="Portrait — Bold (Portrait)"/>
    <w:uiPriority w:val="99"/>
    <w:rsid w:val="0050516E"/>
    <w:rPr>
      <w:b/>
      <w:bCs/>
    </w:rPr>
  </w:style>
  <w:style w:type="character" w:customStyle="1" w:styleId="PortraitApicePortrait">
    <w:name w:val="Portrait — Apice (Portrait)"/>
    <w:uiPriority w:val="99"/>
    <w:rsid w:val="0050516E"/>
    <w:rPr>
      <w:vertAlign w:val="superscript"/>
    </w:rPr>
  </w:style>
  <w:style w:type="character" w:customStyle="1" w:styleId="PortraitItalicPortrait">
    <w:name w:val="Portrait — Italic (Portrait)"/>
    <w:uiPriority w:val="99"/>
    <w:rsid w:val="0050516E"/>
    <w:rPr>
      <w:i/>
      <w:iCs/>
    </w:rPr>
  </w:style>
  <w:style w:type="character" w:customStyle="1" w:styleId="Nessuno">
    <w:name w:val="Nessuno"/>
    <w:rsid w:val="0050516E"/>
  </w:style>
  <w:style w:type="paragraph" w:customStyle="1" w:styleId="CorpoA">
    <w:name w:val="Corpo A"/>
    <w:rsid w:val="0050516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1">
    <w:name w:val="Hyperlink.1"/>
    <w:rsid w:val="0050516E"/>
    <w:rPr>
      <w:sz w:val="18"/>
      <w:szCs w:val="18"/>
      <w:lang w:val="it-IT"/>
    </w:rPr>
  </w:style>
  <w:style w:type="character" w:customStyle="1" w:styleId="Hyperlink2">
    <w:name w:val="Hyperlink.2"/>
    <w:basedOn w:val="Nessuno"/>
    <w:rsid w:val="0050516E"/>
    <w:rPr>
      <w:sz w:val="18"/>
      <w:szCs w:val="18"/>
      <w:shd w:val="clear" w:color="auto" w:fill="FFFFFF"/>
      <w:lang w:val="it-IT"/>
    </w:rPr>
  </w:style>
  <w:style w:type="paragraph" w:customStyle="1" w:styleId="Pa6">
    <w:name w:val="Pa6"/>
    <w:basedOn w:val="Normale"/>
    <w:next w:val="Normale"/>
    <w:uiPriority w:val="99"/>
    <w:rsid w:val="00EF59F8"/>
    <w:pPr>
      <w:tabs>
        <w:tab w:val="clear" w:pos="454"/>
        <w:tab w:val="clear" w:pos="907"/>
      </w:tabs>
      <w:autoSpaceDE w:val="0"/>
      <w:autoSpaceDN w:val="0"/>
      <w:adjustRightInd w:val="0"/>
      <w:spacing w:line="241" w:lineRule="atLeast"/>
    </w:pPr>
    <w:rPr>
      <w:rFonts w:ascii="Portrait Regular" w:hAnsi="Portrait Regular"/>
      <w:sz w:val="24"/>
      <w:szCs w:val="24"/>
    </w:rPr>
  </w:style>
  <w:style w:type="character" w:customStyle="1" w:styleId="A0">
    <w:name w:val="A0"/>
    <w:uiPriority w:val="99"/>
    <w:rsid w:val="00EF59F8"/>
    <w:rPr>
      <w:rFonts w:cs="Portrait Regular"/>
      <w:color w:val="221E1F"/>
      <w:sz w:val="18"/>
      <w:szCs w:val="18"/>
    </w:rPr>
  </w:style>
  <w:style w:type="paragraph" w:customStyle="1" w:styleId="Default">
    <w:name w:val="Default"/>
    <w:rsid w:val="008230B7"/>
    <w:pPr>
      <w:autoSpaceDE w:val="0"/>
      <w:autoSpaceDN w:val="0"/>
      <w:adjustRightInd w:val="0"/>
    </w:pPr>
    <w:rPr>
      <w:rFonts w:ascii="Portrait Regular" w:hAnsi="Portrait Regular" w:cs="Portrait Regular"/>
      <w:color w:val="000000"/>
    </w:rPr>
  </w:style>
  <w:style w:type="character" w:styleId="Collegamentoipertestuale">
    <w:name w:val="Hyperlink"/>
    <w:basedOn w:val="Carpredefinitoparagrafo"/>
    <w:uiPriority w:val="99"/>
    <w:unhideWhenUsed/>
    <w:rsid w:val="00F27758"/>
    <w:rPr>
      <w:color w:val="0000FF" w:themeColor="hyperlink"/>
      <w:u w:val="single"/>
    </w:rPr>
  </w:style>
  <w:style w:type="paragraph" w:customStyle="1" w:styleId="01Saggio11">
    <w:name w:val="01 — Saggio — 11"/>
    <w:aliases w:val="8/12,994 (Editoriale FBSR)"/>
    <w:basedOn w:val="Normale"/>
    <w:uiPriority w:val="99"/>
    <w:rsid w:val="0009573A"/>
    <w:pPr>
      <w:tabs>
        <w:tab w:val="clear" w:pos="454"/>
        <w:tab w:val="clear" w:pos="907"/>
      </w:tabs>
      <w:suppressAutoHyphens/>
      <w:autoSpaceDE w:val="0"/>
      <w:autoSpaceDN w:val="0"/>
      <w:adjustRightInd w:val="0"/>
      <w:spacing w:line="260" w:lineRule="atLeast"/>
      <w:ind w:firstLine="287"/>
      <w:jc w:val="both"/>
      <w:textAlignment w:val="center"/>
    </w:pPr>
    <w:rPr>
      <w:rFonts w:ascii="Portrait" w:eastAsiaTheme="minorHAnsi" w:hAnsi="Portrait" w:cs="Portrait"/>
      <w:color w:val="000000"/>
      <w:sz w:val="24"/>
      <w:szCs w:val="24"/>
      <w:lang w:eastAsia="en-US"/>
    </w:rPr>
  </w:style>
  <w:style w:type="paragraph" w:customStyle="1" w:styleId="03NotePiccolo8">
    <w:name w:val="03 — Note Piccolo — 8"/>
    <w:aliases w:val="8/9,927 (Editoriale FBSR)"/>
    <w:basedOn w:val="Normale"/>
    <w:uiPriority w:val="99"/>
    <w:rsid w:val="00EA0572"/>
    <w:pPr>
      <w:tabs>
        <w:tab w:val="clear" w:pos="454"/>
        <w:tab w:val="clear" w:pos="907"/>
      </w:tabs>
      <w:suppressAutoHyphens/>
      <w:autoSpaceDE w:val="0"/>
      <w:autoSpaceDN w:val="0"/>
      <w:adjustRightInd w:val="0"/>
      <w:spacing w:line="199" w:lineRule="atLeast"/>
      <w:textAlignment w:val="center"/>
    </w:pPr>
    <w:rPr>
      <w:rFonts w:ascii="Portrait" w:eastAsiaTheme="minorHAnsi" w:hAnsi="Portrait" w:cs="Portrait"/>
      <w:color w:val="000000"/>
      <w:sz w:val="18"/>
      <w:szCs w:val="18"/>
      <w:lang w:eastAsia="en-US"/>
    </w:rPr>
  </w:style>
  <w:style w:type="paragraph" w:customStyle="1" w:styleId="02Schede1010">
    <w:name w:val="02 — Schede — 10/10"/>
    <w:aliases w:val="828 (Editoriale FBSR)"/>
    <w:basedOn w:val="Normale"/>
    <w:uiPriority w:val="99"/>
    <w:rsid w:val="00EA0572"/>
    <w:pPr>
      <w:tabs>
        <w:tab w:val="clear" w:pos="454"/>
        <w:tab w:val="clear" w:pos="907"/>
      </w:tabs>
      <w:suppressAutoHyphens/>
      <w:autoSpaceDE w:val="0"/>
      <w:autoSpaceDN w:val="0"/>
      <w:adjustRightInd w:val="0"/>
      <w:spacing w:line="217" w:lineRule="atLeast"/>
      <w:textAlignment w:val="center"/>
    </w:pPr>
    <w:rPr>
      <w:rFonts w:ascii="Portrait" w:eastAsiaTheme="minorHAnsi" w:hAnsi="Portrait" w:cs="Portrait"/>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920287333">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1949043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C6ED0-D9A0-4668-A419-02092B9DB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5835</Words>
  <Characters>33260</Characters>
  <Application>Microsoft Office Word</Application>
  <DocSecurity>0</DocSecurity>
  <Lines>277</Lines>
  <Paragraphs>78</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39017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6</cp:revision>
  <cp:lastPrinted>2019-04-30T15:01:00Z</cp:lastPrinted>
  <dcterms:created xsi:type="dcterms:W3CDTF">2020-10-14T13:39:00Z</dcterms:created>
  <dcterms:modified xsi:type="dcterms:W3CDTF">2020-10-14T13:58:00Z</dcterms:modified>
</cp:coreProperties>
</file>