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pPr w:leftFromText="141" w:rightFromText="141" w:horzAnchor="margin" w:tblpX="-278" w:tblpY="-435"/>
        <w:tblW w:w="14555" w:type="dxa"/>
        <w:tblLook w:val="04A0" w:firstRow="1" w:lastRow="0" w:firstColumn="1" w:lastColumn="0" w:noHBand="0" w:noVBand="1"/>
      </w:tblPr>
      <w:tblGrid>
        <w:gridCol w:w="14555"/>
      </w:tblGrid>
      <w:tr w:rsidR="002F6A24" w14:paraId="111654AE" w14:textId="77777777" w:rsidTr="00531C66">
        <w:trPr>
          <w:trHeight w:val="982"/>
        </w:trPr>
        <w:tc>
          <w:tcPr>
            <w:tcW w:w="14555" w:type="dxa"/>
          </w:tcPr>
          <w:p w14:paraId="6E09E1B8" w14:textId="77777777" w:rsidR="002F6A24" w:rsidRPr="00001D6F" w:rsidRDefault="00081527" w:rsidP="00531C66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-BoldMT"/>
                <w:b/>
                <w:bCs/>
                <w:color w:val="000000"/>
                <w:sz w:val="24"/>
                <w:szCs w:val="24"/>
              </w:rPr>
            </w:pPr>
            <w:r w:rsidRPr="00001D6F">
              <w:rPr>
                <w:rFonts w:ascii="Garamond" w:hAnsi="Garamond" w:cs="Arial-BoldMT"/>
                <w:b/>
                <w:bCs/>
                <w:color w:val="000000"/>
                <w:sz w:val="24"/>
                <w:szCs w:val="24"/>
              </w:rPr>
              <w:t>DIDASCALIE IMMAGINI HR</w:t>
            </w:r>
            <w:r w:rsidR="002F6A24" w:rsidRPr="00001D6F">
              <w:rPr>
                <w:rFonts w:ascii="Garamond" w:hAnsi="Garamond" w:cs="Arial-BoldMT"/>
                <w:b/>
                <w:bCs/>
                <w:color w:val="000000"/>
                <w:sz w:val="24"/>
                <w:szCs w:val="24"/>
              </w:rPr>
              <w:t xml:space="preserve"> USO STAMPA</w:t>
            </w:r>
          </w:p>
          <w:p w14:paraId="0C254C4E" w14:textId="77777777" w:rsidR="002F6A24" w:rsidRPr="00001D6F" w:rsidRDefault="002F6A24" w:rsidP="00531C66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MT"/>
                <w:color w:val="000000"/>
                <w:sz w:val="24"/>
                <w:szCs w:val="24"/>
              </w:rPr>
            </w:pPr>
            <w:r w:rsidRPr="00001D6F">
              <w:rPr>
                <w:rFonts w:ascii="Garamond" w:hAnsi="Garamond" w:cs="ArialMT"/>
                <w:color w:val="000000"/>
                <w:sz w:val="24"/>
                <w:szCs w:val="24"/>
              </w:rPr>
              <w:t>NOTA IMPORTANTE</w:t>
            </w:r>
          </w:p>
          <w:p w14:paraId="0DECF493" w14:textId="36CC0673" w:rsidR="002F6A24" w:rsidRPr="00001D6F" w:rsidRDefault="002F6A24" w:rsidP="00531C66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MT"/>
                <w:color w:val="000000"/>
                <w:sz w:val="24"/>
                <w:szCs w:val="24"/>
              </w:rPr>
            </w:pPr>
            <w:r w:rsidRPr="00001D6F">
              <w:rPr>
                <w:rFonts w:ascii="Garamond" w:hAnsi="Garamond" w:cs="ArialMT"/>
                <w:color w:val="000000"/>
                <w:sz w:val="24"/>
                <w:szCs w:val="24"/>
              </w:rPr>
              <w:t>Le immagini possono essere utilizzate solo per accompagna</w:t>
            </w:r>
            <w:r w:rsidR="00140B46">
              <w:rPr>
                <w:rFonts w:ascii="Garamond" w:hAnsi="Garamond" w:cs="ArialMT"/>
                <w:color w:val="000000"/>
                <w:sz w:val="24"/>
                <w:szCs w:val="24"/>
              </w:rPr>
              <w:t xml:space="preserve">re articoli o segnalazioni delle mostre </w:t>
            </w:r>
            <w:r w:rsidR="00140B46" w:rsidRPr="00140B46">
              <w:rPr>
                <w:rFonts w:ascii="Garamond" w:hAnsi="Garamond" w:cs="ArialMT"/>
                <w:b/>
                <w:i/>
                <w:color w:val="000000"/>
                <w:sz w:val="24"/>
                <w:szCs w:val="24"/>
              </w:rPr>
              <w:t>Dante. Gli occhi e la men</w:t>
            </w:r>
            <w:r w:rsidR="00140B46">
              <w:rPr>
                <w:rFonts w:ascii="Garamond" w:hAnsi="Garamond" w:cs="ArialMT"/>
                <w:b/>
                <w:i/>
                <w:color w:val="000000"/>
                <w:sz w:val="24"/>
                <w:szCs w:val="24"/>
              </w:rPr>
              <w:t>te</w:t>
            </w:r>
          </w:p>
          <w:p w14:paraId="0CB3EB97" w14:textId="77777777" w:rsidR="002F6A24" w:rsidRPr="00001D6F" w:rsidRDefault="002F6A24" w:rsidP="00531C66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MT"/>
                <w:color w:val="000000"/>
                <w:sz w:val="24"/>
                <w:szCs w:val="24"/>
              </w:rPr>
            </w:pPr>
            <w:r w:rsidRPr="00001D6F">
              <w:rPr>
                <w:rFonts w:ascii="Garamond" w:hAnsi="Garamond" w:cs="ArialMT"/>
                <w:color w:val="000000"/>
                <w:sz w:val="24"/>
                <w:szCs w:val="24"/>
              </w:rPr>
              <w:t>Ogni immagine DEVE essere seguita da didascalia e NON DEVE essere tagliata e/o sovraimpressa e/o sovrascritta e/o manomessa.</w:t>
            </w:r>
          </w:p>
          <w:p w14:paraId="6D61BC3F" w14:textId="77777777" w:rsidR="002F6A24" w:rsidRPr="00001D6F" w:rsidRDefault="002F6A24" w:rsidP="00531C66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MT"/>
                <w:color w:val="000000"/>
                <w:sz w:val="24"/>
                <w:szCs w:val="24"/>
              </w:rPr>
            </w:pPr>
            <w:r w:rsidRPr="00001D6F">
              <w:rPr>
                <w:rFonts w:ascii="Garamond" w:hAnsi="Garamond" w:cs="ArialMT"/>
                <w:color w:val="000000"/>
                <w:sz w:val="24"/>
                <w:szCs w:val="24"/>
              </w:rPr>
              <w:t>Le immagini possono essere utilizzate sul web solo in bassa definizione (72 dpi).</w:t>
            </w:r>
          </w:p>
          <w:p w14:paraId="597FA629" w14:textId="4C203F1F" w:rsidR="002F6A24" w:rsidRDefault="002F6A24" w:rsidP="00531C66">
            <w:pPr>
              <w:jc w:val="center"/>
            </w:pPr>
          </w:p>
        </w:tc>
      </w:tr>
    </w:tbl>
    <w:p w14:paraId="20BB4C43" w14:textId="77777777" w:rsidR="003266B1" w:rsidRDefault="003266B1"/>
    <w:tbl>
      <w:tblPr>
        <w:tblStyle w:val="Grigliatabella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2892"/>
        <w:gridCol w:w="3561"/>
        <w:gridCol w:w="440"/>
        <w:gridCol w:w="3092"/>
        <w:gridCol w:w="3730"/>
      </w:tblGrid>
      <w:tr w:rsidR="002F6A24" w14:paraId="384AC67C" w14:textId="77777777" w:rsidTr="004857A6">
        <w:trPr>
          <w:trHeight w:val="1957"/>
        </w:trPr>
        <w:tc>
          <w:tcPr>
            <w:tcW w:w="851" w:type="dxa"/>
          </w:tcPr>
          <w:p w14:paraId="4C6970E5" w14:textId="77777777" w:rsidR="003266B1" w:rsidRPr="00380787" w:rsidRDefault="003266B1">
            <w:pPr>
              <w:rPr>
                <w:rFonts w:ascii="Garamond" w:hAnsi="Garamond"/>
                <w:b/>
              </w:rPr>
            </w:pPr>
            <w:r w:rsidRPr="00380787">
              <w:rPr>
                <w:rFonts w:ascii="Garamond" w:hAnsi="Garamond"/>
                <w:b/>
              </w:rPr>
              <w:t>1</w:t>
            </w:r>
          </w:p>
        </w:tc>
        <w:tc>
          <w:tcPr>
            <w:tcW w:w="2892" w:type="dxa"/>
          </w:tcPr>
          <w:p w14:paraId="64E14016" w14:textId="371403B2" w:rsidR="00934D69" w:rsidRPr="00934D69" w:rsidRDefault="00934D69" w:rsidP="00934D69">
            <w:pPr>
              <w:shd w:val="clear" w:color="auto" w:fill="FFFFFF"/>
              <w:spacing w:line="257" w:lineRule="atLeast"/>
              <w:rPr>
                <w:rFonts w:ascii="Garamond" w:eastAsia="Times New Roman" w:hAnsi="Garamond" w:cs="Arial"/>
                <w:color w:val="000000"/>
                <w:lang w:eastAsia="it-IT"/>
              </w:rPr>
            </w:pPr>
            <w:r w:rsidRPr="00934D69">
              <w:rPr>
                <w:rFonts w:ascii="Garamond" w:eastAsia="Times New Roman" w:hAnsi="Garamond" w:cs="Arial"/>
                <w:b/>
                <w:color w:val="000000"/>
                <w:lang w:eastAsia="it-IT"/>
              </w:rPr>
              <w:t xml:space="preserve">Manno </w:t>
            </w:r>
            <w:proofErr w:type="spellStart"/>
            <w:r w:rsidRPr="00934D69">
              <w:rPr>
                <w:rFonts w:ascii="Garamond" w:eastAsia="Times New Roman" w:hAnsi="Garamond" w:cs="Arial"/>
                <w:b/>
                <w:color w:val="000000"/>
                <w:lang w:eastAsia="it-IT"/>
              </w:rPr>
              <w:t>Bandini</w:t>
            </w:r>
            <w:proofErr w:type="spellEnd"/>
            <w:r w:rsidRPr="00934D69">
              <w:rPr>
                <w:rFonts w:ascii="Garamond" w:eastAsia="Times New Roman" w:hAnsi="Garamond" w:cs="Arial"/>
                <w:b/>
                <w:color w:val="000000"/>
                <w:lang w:eastAsia="it-IT"/>
              </w:rPr>
              <w:t xml:space="preserve"> da Siena</w:t>
            </w:r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 xml:space="preserve">, </w:t>
            </w:r>
            <w:r w:rsidRPr="00934D69"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>Statua di Bonifacio VIII</w:t>
            </w:r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>, 1301, Bologna Museo Civico Medievale. Sa</w:t>
            </w:r>
            <w:r>
              <w:rPr>
                <w:rFonts w:ascii="Garamond" w:eastAsia="Times New Roman" w:hAnsi="Garamond" w:cs="Arial"/>
                <w:color w:val="000000"/>
                <w:lang w:eastAsia="it-IT"/>
              </w:rPr>
              <w:t>rà esposta nella mostra del MAR</w:t>
            </w:r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 xml:space="preserve"> “</w:t>
            </w:r>
            <w:r w:rsidRPr="00934D69"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>Dante. Gli occhi e la mente. L’arte al tempo dell’esilio</w:t>
            </w:r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>”, a cura di Massimo Medica, Chiesa di San Romualdo presso la Biblioteca Classense. Dal 5 marzo al 4 luglio 2021</w:t>
            </w:r>
          </w:p>
          <w:p w14:paraId="05A5AD1A" w14:textId="087DFB90" w:rsidR="003266B1" w:rsidRPr="00C31FB5" w:rsidRDefault="003266B1" w:rsidP="00884D20">
            <w:pPr>
              <w:rPr>
                <w:rFonts w:ascii="Garamond" w:hAnsi="Garamond"/>
              </w:rPr>
            </w:pPr>
          </w:p>
        </w:tc>
        <w:tc>
          <w:tcPr>
            <w:tcW w:w="3561" w:type="dxa"/>
          </w:tcPr>
          <w:p w14:paraId="3FEE80C2" w14:textId="77777777" w:rsidR="00001D6F" w:rsidRPr="00001D6F" w:rsidRDefault="00001D6F">
            <w:pPr>
              <w:rPr>
                <w:sz w:val="10"/>
                <w:szCs w:val="10"/>
              </w:rPr>
            </w:pPr>
          </w:p>
          <w:p w14:paraId="3BCE62CD" w14:textId="7C904526" w:rsidR="003266B1" w:rsidRDefault="00001D6F" w:rsidP="00F40651">
            <w:r>
              <w:t xml:space="preserve">      </w:t>
            </w:r>
            <w:r w:rsidR="00140B46">
              <w:t xml:space="preserve">              </w:t>
            </w:r>
            <w:bookmarkStart w:id="0" w:name="_GoBack"/>
            <w:bookmarkEnd w:id="0"/>
            <w:r>
              <w:t xml:space="preserve">  </w:t>
            </w:r>
            <w:r w:rsidR="00140B46">
              <w:object w:dxaOrig="2460" w:dyaOrig="5175" w14:anchorId="131D6F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63.75pt;height:134.25pt" o:ole="">
                  <v:imagedata r:id="rId6" o:title=""/>
                </v:shape>
                <o:OLEObject Type="Embed" ProgID="PBrush" ShapeID="_x0000_i1053" DrawAspect="Content" ObjectID="_1658555459" r:id="rId7"/>
              </w:object>
            </w:r>
          </w:p>
        </w:tc>
        <w:tc>
          <w:tcPr>
            <w:tcW w:w="440" w:type="dxa"/>
          </w:tcPr>
          <w:p w14:paraId="77B12185" w14:textId="77777777" w:rsidR="003266B1" w:rsidRPr="003266B1" w:rsidRDefault="001F6D91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92" w:type="dxa"/>
          </w:tcPr>
          <w:p w14:paraId="79A9C94F" w14:textId="0D1881B0" w:rsidR="00934D69" w:rsidRPr="00934D69" w:rsidRDefault="00934D69" w:rsidP="00934D69">
            <w:pPr>
              <w:shd w:val="clear" w:color="auto" w:fill="FFFFFF"/>
              <w:spacing w:line="257" w:lineRule="atLeast"/>
              <w:rPr>
                <w:rFonts w:ascii="Garamond" w:eastAsia="Times New Roman" w:hAnsi="Garamond" w:cs="Arial"/>
                <w:color w:val="000000"/>
                <w:lang w:eastAsia="it-IT"/>
              </w:rPr>
            </w:pPr>
            <w:r w:rsidRPr="00934D69">
              <w:rPr>
                <w:rFonts w:ascii="Garamond" w:eastAsia="Times New Roman" w:hAnsi="Garamond" w:cs="Arial"/>
                <w:b/>
                <w:color w:val="000000"/>
                <w:lang w:eastAsia="it-IT"/>
              </w:rPr>
              <w:t xml:space="preserve">Teodoro </w:t>
            </w:r>
            <w:proofErr w:type="spellStart"/>
            <w:r w:rsidRPr="00934D69">
              <w:rPr>
                <w:rFonts w:ascii="Garamond" w:eastAsia="Times New Roman" w:hAnsi="Garamond" w:cs="Arial"/>
                <w:b/>
                <w:color w:val="000000"/>
                <w:lang w:eastAsia="it-IT"/>
              </w:rPr>
              <w:t>Wolf</w:t>
            </w:r>
            <w:proofErr w:type="spellEnd"/>
            <w:r w:rsidRPr="00934D69">
              <w:rPr>
                <w:rFonts w:ascii="Garamond" w:eastAsia="Times New Roman" w:hAnsi="Garamond" w:cs="Arial"/>
                <w:b/>
                <w:color w:val="000000"/>
                <w:lang w:eastAsia="it-IT"/>
              </w:rPr>
              <w:t xml:space="preserve"> Ferrari</w:t>
            </w:r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 xml:space="preserve">, </w:t>
            </w:r>
            <w:r w:rsidRPr="00934D69"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>Locandina Olivetti</w:t>
            </w:r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>. Sarà esposta nella mostra del Mar “</w:t>
            </w:r>
            <w:r w:rsidRPr="00934D69"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>Dante. Gli occhi e la mente. Un’epopea pop</w:t>
            </w:r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>”, a cura di Giuseppe Antonelli, sezione d’arte contemporanea a cura di Giorgia Salerno, MAR – Museo d’Arte della città di Ravenna. Dal 20 marzo al 18 luglio 2021</w:t>
            </w:r>
          </w:p>
          <w:p w14:paraId="045FB8F4" w14:textId="64286D45" w:rsidR="003266B1" w:rsidRPr="00934D69" w:rsidRDefault="003266B1" w:rsidP="001C2DA6">
            <w:pPr>
              <w:rPr>
                <w:rFonts w:ascii="Garamond" w:hAnsi="Garamond"/>
              </w:rPr>
            </w:pPr>
          </w:p>
        </w:tc>
        <w:tc>
          <w:tcPr>
            <w:tcW w:w="3730" w:type="dxa"/>
          </w:tcPr>
          <w:p w14:paraId="67470BA1" w14:textId="5FFF5060" w:rsidR="001C2DA6" w:rsidRPr="00934D69" w:rsidRDefault="00934D69" w:rsidP="001C2DA6">
            <w:pPr>
              <w:rPr>
                <w:sz w:val="8"/>
                <w:szCs w:val="8"/>
              </w:rPr>
            </w:pPr>
            <w:r>
              <w:t xml:space="preserve">       </w:t>
            </w:r>
          </w:p>
          <w:p w14:paraId="2B961906" w14:textId="6322FD0B" w:rsidR="003266B1" w:rsidRDefault="00116D30" w:rsidP="00F40651">
            <w:r>
              <w:t xml:space="preserve">  </w:t>
            </w:r>
            <w:r w:rsidR="00934D69">
              <w:t xml:space="preserve">   </w:t>
            </w:r>
            <w:r w:rsidR="001C2DA6">
              <w:t xml:space="preserve"> </w:t>
            </w:r>
            <w:r w:rsidR="00934D69">
              <w:object w:dxaOrig="4020" w:dyaOrig="5925" w14:anchorId="52066A11">
                <v:shape id="_x0000_i1033" type="#_x0000_t75" style="width:96pt;height:141.75pt" o:ole="">
                  <v:imagedata r:id="rId8" o:title=""/>
                </v:shape>
                <o:OLEObject Type="Embed" ProgID="PBrush" ShapeID="_x0000_i1033" DrawAspect="Content" ObjectID="_1658555460" r:id="rId9"/>
              </w:object>
            </w:r>
          </w:p>
        </w:tc>
      </w:tr>
      <w:tr w:rsidR="001C2DA6" w14:paraId="6D30E58B" w14:textId="77777777" w:rsidTr="004857A6">
        <w:trPr>
          <w:trHeight w:val="2014"/>
        </w:trPr>
        <w:tc>
          <w:tcPr>
            <w:tcW w:w="851" w:type="dxa"/>
          </w:tcPr>
          <w:p w14:paraId="27AD4B94" w14:textId="77777777" w:rsidR="001C2DA6" w:rsidRDefault="001C2DA6" w:rsidP="001C2DA6">
            <w:pPr>
              <w:rPr>
                <w:b/>
              </w:rPr>
            </w:pPr>
            <w:r>
              <w:rPr>
                <w:b/>
              </w:rPr>
              <w:t>3</w:t>
            </w:r>
          </w:p>
          <w:p w14:paraId="3E394003" w14:textId="77777777" w:rsidR="001C2DA6" w:rsidRPr="00001D6F" w:rsidRDefault="001C2DA6" w:rsidP="001C2DA6"/>
          <w:p w14:paraId="3559855D" w14:textId="77777777" w:rsidR="001C2DA6" w:rsidRPr="00001D6F" w:rsidRDefault="001C2DA6" w:rsidP="001C2DA6"/>
          <w:p w14:paraId="465E0532" w14:textId="77777777" w:rsidR="001C2DA6" w:rsidRPr="00001D6F" w:rsidRDefault="001C2DA6" w:rsidP="001C2DA6"/>
          <w:p w14:paraId="1FFA22C9" w14:textId="77777777" w:rsidR="001C2DA6" w:rsidRPr="00001D6F" w:rsidRDefault="001C2DA6" w:rsidP="001C2DA6"/>
        </w:tc>
        <w:tc>
          <w:tcPr>
            <w:tcW w:w="2892" w:type="dxa"/>
          </w:tcPr>
          <w:p w14:paraId="79B58DA7" w14:textId="6AA455C0" w:rsidR="00934D69" w:rsidRPr="00934D69" w:rsidRDefault="00934D69" w:rsidP="00934D69">
            <w:pPr>
              <w:shd w:val="clear" w:color="auto" w:fill="FFFFFF"/>
              <w:spacing w:line="257" w:lineRule="atLeast"/>
              <w:rPr>
                <w:rFonts w:ascii="Garamond" w:eastAsia="Times New Roman" w:hAnsi="Garamond" w:cs="Arial"/>
                <w:color w:val="000000"/>
                <w:lang w:eastAsia="it-IT"/>
              </w:rPr>
            </w:pPr>
            <w:r w:rsidRPr="00934D69">
              <w:rPr>
                <w:rFonts w:ascii="Garamond" w:eastAsia="Times New Roman" w:hAnsi="Garamond" w:cs="Arial"/>
                <w:b/>
                <w:color w:val="000000"/>
                <w:lang w:eastAsia="it-IT"/>
              </w:rPr>
              <w:t>Galileo Chini,</w:t>
            </w:r>
            <w:r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 xml:space="preserve"> </w:t>
            </w:r>
            <w:r w:rsidRPr="00934D69"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>Dante</w:t>
            </w:r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 xml:space="preserve">, 1921, manifesto per il </w:t>
            </w:r>
            <w:proofErr w:type="spellStart"/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>secentenario</w:t>
            </w:r>
            <w:proofErr w:type="spellEnd"/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 xml:space="preserve"> della morte di Dante Alighieri. Sarà esposta nella mostra “</w:t>
            </w:r>
            <w:r w:rsidRPr="00934D69"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 xml:space="preserve">Dante. Gli occhi e la mente. Inclusa est </w:t>
            </w:r>
            <w:proofErr w:type="spellStart"/>
            <w:r w:rsidRPr="00934D69"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>flamma</w:t>
            </w:r>
            <w:proofErr w:type="spellEnd"/>
            <w:r w:rsidRPr="00934D69"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 xml:space="preserve">. Ravenna 1921: il </w:t>
            </w:r>
            <w:proofErr w:type="spellStart"/>
            <w:r w:rsidRPr="00934D69"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>Secentenario</w:t>
            </w:r>
            <w:proofErr w:type="spellEnd"/>
            <w:r w:rsidRPr="00934D69"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 xml:space="preserve"> della morte di Dante</w:t>
            </w:r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 xml:space="preserve">”, </w:t>
            </w:r>
            <w:r>
              <w:rPr>
                <w:rFonts w:ascii="Garamond" w:eastAsia="Times New Roman" w:hAnsi="Garamond" w:cs="Arial"/>
                <w:color w:val="000000"/>
                <w:lang w:eastAsia="it-IT"/>
              </w:rPr>
              <w:t>Biblioteca Classense</w:t>
            </w:r>
            <w:r w:rsidRPr="00934D69">
              <w:rPr>
                <w:rFonts w:ascii="Garamond" w:eastAsia="Times New Roman" w:hAnsi="Garamond" w:cs="Arial"/>
                <w:color w:val="000000"/>
                <w:lang w:eastAsia="it-IT"/>
              </w:rPr>
              <w:t>. Dal 12 settembre 2020 al 10 gennaio 2021</w:t>
            </w:r>
          </w:p>
          <w:p w14:paraId="5499D591" w14:textId="6B911546" w:rsidR="001C2DA6" w:rsidRPr="00884D20" w:rsidRDefault="001C2DA6" w:rsidP="001C2DA6">
            <w:pPr>
              <w:rPr>
                <w:rFonts w:ascii="Garamond" w:hAnsi="Garamond"/>
              </w:rPr>
            </w:pPr>
          </w:p>
        </w:tc>
        <w:tc>
          <w:tcPr>
            <w:tcW w:w="3561" w:type="dxa"/>
          </w:tcPr>
          <w:p w14:paraId="392CBEB1" w14:textId="77777777" w:rsidR="00934D69" w:rsidRDefault="00934D69" w:rsidP="001C2DA6">
            <w:r>
              <w:t xml:space="preserve">                </w:t>
            </w:r>
          </w:p>
          <w:p w14:paraId="02D41914" w14:textId="6DFA8057" w:rsidR="001C2DA6" w:rsidRDefault="00934D69" w:rsidP="001C2DA6">
            <w:r>
              <w:t xml:space="preserve">                     </w:t>
            </w:r>
            <w:r>
              <w:object w:dxaOrig="5190" w:dyaOrig="7560" w14:anchorId="0F5395F3">
                <v:shape id="_x0000_i1036" type="#_x0000_t75" style="width:68.25pt;height:100.5pt" o:ole="">
                  <v:imagedata r:id="rId10" o:title=""/>
                </v:shape>
                <o:OLEObject Type="Embed" ProgID="PBrush" ShapeID="_x0000_i1036" DrawAspect="Content" ObjectID="_1658555461" r:id="rId11"/>
              </w:object>
            </w:r>
          </w:p>
        </w:tc>
        <w:tc>
          <w:tcPr>
            <w:tcW w:w="440" w:type="dxa"/>
          </w:tcPr>
          <w:p w14:paraId="1DD2BC34" w14:textId="14D1ED68" w:rsidR="001C2DA6" w:rsidRPr="003266B1" w:rsidRDefault="00934D69" w:rsidP="001C2DA6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92" w:type="dxa"/>
          </w:tcPr>
          <w:p w14:paraId="2C525690" w14:textId="7E07BE45" w:rsidR="001C2DA6" w:rsidRPr="00140B46" w:rsidRDefault="00140B46" w:rsidP="00140B46">
            <w:pPr>
              <w:autoSpaceDE w:val="0"/>
              <w:autoSpaceDN w:val="0"/>
              <w:adjustRightInd w:val="0"/>
              <w:rPr>
                <w:rFonts w:ascii="Garamond" w:hAnsi="Garamond" w:cs="Helvetica"/>
              </w:rPr>
            </w:pPr>
            <w:r w:rsidRPr="00140B46">
              <w:rPr>
                <w:rFonts w:ascii="Garamond" w:eastAsia="Times New Roman" w:hAnsi="Garamond" w:cs="Arial"/>
                <w:b/>
                <w:color w:val="000000"/>
                <w:lang w:eastAsia="it-IT"/>
              </w:rPr>
              <w:t xml:space="preserve">Camillo </w:t>
            </w:r>
            <w:proofErr w:type="spellStart"/>
            <w:r w:rsidRPr="00140B46">
              <w:rPr>
                <w:rFonts w:ascii="Garamond" w:eastAsia="Times New Roman" w:hAnsi="Garamond" w:cs="Arial"/>
                <w:b/>
                <w:color w:val="000000"/>
                <w:lang w:eastAsia="it-IT"/>
              </w:rPr>
              <w:t>Morigia</w:t>
            </w:r>
            <w:proofErr w:type="spellEnd"/>
            <w:r w:rsidRPr="00140B46">
              <w:rPr>
                <w:rFonts w:ascii="Garamond" w:eastAsia="Times New Roman" w:hAnsi="Garamond" w:cs="Arial"/>
                <w:color w:val="000000"/>
                <w:lang w:eastAsia="it-IT"/>
              </w:rPr>
              <w:t xml:space="preserve">, </w:t>
            </w:r>
            <w:r w:rsidRPr="00140B46">
              <w:rPr>
                <w:rFonts w:ascii="Garamond" w:eastAsia="Times New Roman" w:hAnsi="Garamond" w:cs="Arial"/>
                <w:i/>
                <w:color w:val="000000"/>
                <w:lang w:eastAsia="it-IT"/>
              </w:rPr>
              <w:t>Prospetto della tomba di Dante</w:t>
            </w:r>
            <w:r w:rsidRPr="00140B46">
              <w:rPr>
                <w:rFonts w:ascii="Garamond" w:eastAsia="Times New Roman" w:hAnsi="Garamond" w:cs="Arial"/>
                <w:color w:val="000000"/>
                <w:lang w:eastAsia="it-IT"/>
              </w:rPr>
              <w:t>,</w:t>
            </w:r>
            <w:r>
              <w:rPr>
                <w:rFonts w:ascii="Garamond" w:eastAsia="Times New Roman" w:hAnsi="Garamond" w:cs="Arial"/>
                <w:color w:val="000000"/>
                <w:lang w:eastAsia="it-IT"/>
              </w:rPr>
              <w:t xml:space="preserve"> incisione, mm.430x305, Ravenna, Istituzione Biblioteca Classense</w:t>
            </w:r>
            <w:r w:rsidRPr="00140B46">
              <w:rPr>
                <w:rFonts w:ascii="Garamond" w:eastAsia="Times New Roman" w:hAnsi="Garamond" w:cs="Arial"/>
                <w:color w:val="000000"/>
                <w:lang w:eastAsia="it-IT"/>
              </w:rPr>
              <w:t xml:space="preserve"> </w:t>
            </w:r>
          </w:p>
        </w:tc>
        <w:tc>
          <w:tcPr>
            <w:tcW w:w="3730" w:type="dxa"/>
          </w:tcPr>
          <w:p w14:paraId="35CBFC02" w14:textId="3BD289C6" w:rsidR="00934D69" w:rsidRDefault="00934D69" w:rsidP="001C2DA6"/>
          <w:p w14:paraId="5012681C" w14:textId="3B3FACB8" w:rsidR="001C2DA6" w:rsidRDefault="00934D69" w:rsidP="001C2DA6">
            <w:r>
              <w:t xml:space="preserve">        </w:t>
            </w:r>
            <w:r>
              <w:object w:dxaOrig="5640" w:dyaOrig="8070" w14:anchorId="1272AD3F">
                <v:shape id="_x0000_i1041" type="#_x0000_t75" style="width:89.25pt;height:128.25pt" o:ole="">
                  <v:imagedata r:id="rId12" o:title=""/>
                </v:shape>
                <o:OLEObject Type="Embed" ProgID="PBrush" ShapeID="_x0000_i1041" DrawAspect="Content" ObjectID="_1658555462" r:id="rId13"/>
              </w:object>
            </w:r>
          </w:p>
        </w:tc>
      </w:tr>
    </w:tbl>
    <w:p w14:paraId="0967ECDD" w14:textId="77777777" w:rsidR="003B287C" w:rsidRDefault="003B287C"/>
    <w:sectPr w:rsidR="003B287C" w:rsidSect="00F13ED9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A2761"/>
    <w:multiLevelType w:val="hybridMultilevel"/>
    <w:tmpl w:val="246241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565C06"/>
    <w:multiLevelType w:val="hybridMultilevel"/>
    <w:tmpl w:val="246241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911E5"/>
    <w:multiLevelType w:val="hybridMultilevel"/>
    <w:tmpl w:val="246241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81535"/>
    <w:multiLevelType w:val="hybridMultilevel"/>
    <w:tmpl w:val="246241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6CC"/>
    <w:rsid w:val="00001D6F"/>
    <w:rsid w:val="00053DEA"/>
    <w:rsid w:val="00081527"/>
    <w:rsid w:val="00116D30"/>
    <w:rsid w:val="00140B46"/>
    <w:rsid w:val="001B7BE5"/>
    <w:rsid w:val="001C2DA6"/>
    <w:rsid w:val="001D6EE5"/>
    <w:rsid w:val="001E6146"/>
    <w:rsid w:val="001F37B5"/>
    <w:rsid w:val="001F6D91"/>
    <w:rsid w:val="002D6606"/>
    <w:rsid w:val="002F6A24"/>
    <w:rsid w:val="003266B1"/>
    <w:rsid w:val="00380787"/>
    <w:rsid w:val="003B287C"/>
    <w:rsid w:val="003E4F2A"/>
    <w:rsid w:val="003F4767"/>
    <w:rsid w:val="004632D7"/>
    <w:rsid w:val="004857A6"/>
    <w:rsid w:val="004E7B84"/>
    <w:rsid w:val="00531C66"/>
    <w:rsid w:val="0055049B"/>
    <w:rsid w:val="005806CC"/>
    <w:rsid w:val="00590BBD"/>
    <w:rsid w:val="005C27AF"/>
    <w:rsid w:val="005D30A4"/>
    <w:rsid w:val="006459D4"/>
    <w:rsid w:val="00746509"/>
    <w:rsid w:val="007F2D06"/>
    <w:rsid w:val="00861FBA"/>
    <w:rsid w:val="00880186"/>
    <w:rsid w:val="00884D20"/>
    <w:rsid w:val="008F6001"/>
    <w:rsid w:val="00934D69"/>
    <w:rsid w:val="009A04E8"/>
    <w:rsid w:val="009F13C6"/>
    <w:rsid w:val="00A42916"/>
    <w:rsid w:val="00B66ED3"/>
    <w:rsid w:val="00C31FB5"/>
    <w:rsid w:val="00C91570"/>
    <w:rsid w:val="00C935BC"/>
    <w:rsid w:val="00DE1614"/>
    <w:rsid w:val="00E76E06"/>
    <w:rsid w:val="00EC06BB"/>
    <w:rsid w:val="00EE1B8D"/>
    <w:rsid w:val="00EE30FF"/>
    <w:rsid w:val="00F13ED9"/>
    <w:rsid w:val="00F40651"/>
    <w:rsid w:val="00F90491"/>
    <w:rsid w:val="00FA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4A7F97"/>
  <w15:docId w15:val="{F1DE78B9-F7C5-4192-A2E1-C5F5EE06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326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semiHidden/>
    <w:unhideWhenUsed/>
    <w:rsid w:val="002F6A2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FBA"/>
    <w:rPr>
      <w:rFonts w:ascii="Segoe UI" w:hAnsi="Segoe UI" w:cs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91570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934D69"/>
    <w:pPr>
      <w:ind w:left="720"/>
      <w:contextualSpacing/>
    </w:pPr>
  </w:style>
  <w:style w:type="character" w:customStyle="1" w:styleId="a">
    <w:name w:val="a"/>
    <w:basedOn w:val="Carpredefinitoparagrafo"/>
    <w:rsid w:val="00140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64724-EA5D-4309-96A1-C0054FD49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BOSCHETTI FRANCESCA ALESSANDRA</dc:creator>
  <cp:keywords/>
  <dc:description/>
  <cp:lastModifiedBy>BOSCHETTI FRANCESCA ALESSANDRA</cp:lastModifiedBy>
  <cp:revision>4</cp:revision>
  <cp:lastPrinted>2019-07-10T09:51:00Z</cp:lastPrinted>
  <dcterms:created xsi:type="dcterms:W3CDTF">2020-08-10T06:45:00Z</dcterms:created>
  <dcterms:modified xsi:type="dcterms:W3CDTF">2020-08-10T07:04:00Z</dcterms:modified>
</cp:coreProperties>
</file>