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16" w:rsidRDefault="00CC5716" w:rsidP="00CC5716">
      <w:pPr>
        <w:spacing w:after="0"/>
        <w:ind w:left="567" w:right="1133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Nuovo MUSEO DEL DUOMO</w:t>
      </w:r>
    </w:p>
    <w:p w:rsidR="00CC5716" w:rsidRDefault="00CC5716" w:rsidP="00CC5716">
      <w:pPr>
        <w:spacing w:after="0"/>
        <w:ind w:left="567" w:right="1133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Cittadella (Padova)</w:t>
      </w:r>
    </w:p>
    <w:p w:rsidR="00CC5716" w:rsidRDefault="00CC5716" w:rsidP="00CC5716">
      <w:pPr>
        <w:spacing w:after="0"/>
        <w:ind w:left="567"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Dal </w:t>
      </w:r>
      <w:r w:rsidR="00354F71">
        <w:rPr>
          <w:b/>
          <w:sz w:val="28"/>
          <w:szCs w:val="28"/>
        </w:rPr>
        <w:t>22 maggio 2021</w:t>
      </w:r>
    </w:p>
    <w:p w:rsidR="0090619F" w:rsidRDefault="0090619F" w:rsidP="00CC5716">
      <w:pPr>
        <w:spacing w:after="0"/>
        <w:ind w:left="567" w:right="1133"/>
        <w:jc w:val="both"/>
        <w:rPr>
          <w:b/>
          <w:sz w:val="28"/>
          <w:szCs w:val="28"/>
        </w:rPr>
      </w:pPr>
    </w:p>
    <w:p w:rsidR="00CC5716" w:rsidRDefault="00CC5716" w:rsidP="00CC5716">
      <w:pPr>
        <w:spacing w:after="0"/>
        <w:ind w:left="567" w:right="1133"/>
        <w:jc w:val="both"/>
        <w:rPr>
          <w:b/>
          <w:sz w:val="28"/>
          <w:szCs w:val="28"/>
        </w:rPr>
      </w:pPr>
    </w:p>
    <w:p w:rsidR="00CC5716" w:rsidRDefault="00CC5716" w:rsidP="00CC5716">
      <w:pPr>
        <w:spacing w:after="0"/>
        <w:ind w:left="567"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Nota Informativa</w:t>
      </w:r>
    </w:p>
    <w:p w:rsidR="00CC5716" w:rsidRPr="005F1DED" w:rsidRDefault="00F90422" w:rsidP="00F90422">
      <w:pPr>
        <w:spacing w:after="0"/>
        <w:ind w:left="567" w:right="1133"/>
        <w:jc w:val="right"/>
        <w:rPr>
          <w:rFonts w:ascii="Calibri" w:hAnsi="Calibri"/>
          <w:b/>
          <w:sz w:val="24"/>
        </w:rPr>
      </w:pPr>
      <w:r w:rsidRPr="005F1DED">
        <w:rPr>
          <w:rFonts w:ascii="Calibri" w:hAnsi="Calibri"/>
          <w:b/>
          <w:sz w:val="24"/>
        </w:rPr>
        <w:t xml:space="preserve">Percorsi </w:t>
      </w:r>
      <w:proofErr w:type="spellStart"/>
      <w:r w:rsidRPr="005F1DED">
        <w:rPr>
          <w:rFonts w:ascii="Calibri" w:hAnsi="Calibri"/>
          <w:b/>
          <w:sz w:val="24"/>
        </w:rPr>
        <w:t>teologico-spirituali</w:t>
      </w:r>
      <w:proofErr w:type="spellEnd"/>
    </w:p>
    <w:p w:rsidR="00F90422" w:rsidRPr="00DD17D2" w:rsidRDefault="00F90422" w:rsidP="00F90422">
      <w:pPr>
        <w:pStyle w:val="p2"/>
        <w:spacing w:before="0" w:beforeAutospacing="0" w:after="0" w:afterAutospacing="0"/>
        <w:ind w:left="567" w:right="1133"/>
        <w:jc w:val="both"/>
        <w:rPr>
          <w:rFonts w:ascii="Calibri" w:hAnsi="Calibri"/>
          <w:color w:val="000000"/>
          <w:sz w:val="22"/>
        </w:rPr>
      </w:pPr>
    </w:p>
    <w:p w:rsidR="00F90422" w:rsidRPr="00DD17D2" w:rsidRDefault="005F1DED" w:rsidP="00F90422">
      <w:pPr>
        <w:pStyle w:val="p1"/>
        <w:spacing w:before="0" w:beforeAutospacing="0" w:after="0" w:afterAutospacing="0"/>
        <w:ind w:left="567" w:right="1133"/>
        <w:jc w:val="both"/>
        <w:rPr>
          <w:rFonts w:ascii="Calibri" w:hAnsi="Calibri"/>
          <w:color w:val="000000"/>
          <w:sz w:val="22"/>
        </w:rPr>
      </w:pPr>
      <w:r w:rsidRPr="00DD17D2">
        <w:rPr>
          <w:rStyle w:val="s2"/>
          <w:rFonts w:ascii="Calibri" w:hAnsi="Calibri"/>
          <w:color w:val="000000"/>
          <w:sz w:val="22"/>
        </w:rPr>
        <w:t xml:space="preserve">Oltre al percorso </w:t>
      </w:r>
      <w:proofErr w:type="spellStart"/>
      <w:r w:rsidRPr="00DD17D2">
        <w:rPr>
          <w:rStyle w:val="s2"/>
          <w:rFonts w:ascii="Calibri" w:hAnsi="Calibri"/>
          <w:color w:val="000000"/>
          <w:sz w:val="22"/>
        </w:rPr>
        <w:t>artistico-culturale</w:t>
      </w:r>
      <w:proofErr w:type="spellEnd"/>
      <w:r w:rsidRPr="00DD17D2">
        <w:rPr>
          <w:rStyle w:val="s2"/>
          <w:rFonts w:ascii="Calibri" w:hAnsi="Calibri"/>
          <w:color w:val="000000"/>
          <w:sz w:val="22"/>
        </w:rPr>
        <w:t xml:space="preserve"> l’allestimento del nuovo Museo diocesano propone</w:t>
      </w:r>
      <w:r w:rsidR="00F90422" w:rsidRPr="00DD17D2">
        <w:rPr>
          <w:rStyle w:val="s2"/>
          <w:rFonts w:ascii="Calibri" w:hAnsi="Calibri"/>
          <w:color w:val="000000"/>
          <w:sz w:val="22"/>
        </w:rPr>
        <w:t xml:space="preserve"> tre possibili percorsi, spirituali e religiosi.</w:t>
      </w:r>
    </w:p>
    <w:p w:rsidR="00F90422" w:rsidRPr="00DD17D2" w:rsidRDefault="00F90422" w:rsidP="00F90422">
      <w:pPr>
        <w:pStyle w:val="p2"/>
        <w:spacing w:before="0" w:beforeAutospacing="0" w:after="0" w:afterAutospacing="0"/>
        <w:ind w:left="567" w:right="1133"/>
        <w:jc w:val="both"/>
        <w:rPr>
          <w:rFonts w:ascii="Calibri" w:hAnsi="Calibri"/>
          <w:color w:val="000000"/>
          <w:sz w:val="22"/>
        </w:rPr>
      </w:pPr>
    </w:p>
    <w:p w:rsidR="00F90422" w:rsidRPr="00DD17D2" w:rsidRDefault="00F90422" w:rsidP="00F90422">
      <w:pPr>
        <w:pStyle w:val="p1"/>
        <w:spacing w:before="0" w:beforeAutospacing="0" w:after="0" w:afterAutospacing="0"/>
        <w:ind w:left="567" w:right="1133"/>
        <w:jc w:val="both"/>
        <w:rPr>
          <w:rFonts w:ascii="Calibri" w:hAnsi="Calibri"/>
          <w:i/>
          <w:iCs/>
          <w:color w:val="000000"/>
          <w:sz w:val="22"/>
        </w:rPr>
      </w:pPr>
      <w:r w:rsidRPr="00DD17D2">
        <w:rPr>
          <w:rStyle w:val="s1"/>
          <w:rFonts w:ascii="Calibri" w:hAnsi="Calibri"/>
          <w:i/>
          <w:iCs/>
          <w:color w:val="000000"/>
          <w:sz w:val="22"/>
        </w:rPr>
        <w:t>1 – Il percorso dei santi</w:t>
      </w:r>
      <w:r w:rsidRPr="00DD17D2">
        <w:rPr>
          <w:rStyle w:val="s2"/>
          <w:rFonts w:ascii="Calibri" w:hAnsi="Calibri"/>
          <w:i/>
          <w:iCs/>
          <w:color w:val="000000"/>
          <w:sz w:val="22"/>
        </w:rPr>
        <w:t>.</w:t>
      </w:r>
    </w:p>
    <w:p w:rsidR="00F90422" w:rsidRPr="00DD17D2" w:rsidRDefault="00F90422" w:rsidP="00F90422">
      <w:pPr>
        <w:pStyle w:val="p1"/>
        <w:spacing w:before="0" w:beforeAutospacing="0" w:after="0" w:afterAutospacing="0"/>
        <w:ind w:left="567" w:right="1133"/>
        <w:jc w:val="both"/>
        <w:rPr>
          <w:rFonts w:ascii="Calibri" w:hAnsi="Calibri"/>
          <w:color w:val="000000"/>
          <w:sz w:val="22"/>
        </w:rPr>
      </w:pPr>
      <w:r w:rsidRPr="00DD17D2">
        <w:rPr>
          <w:rStyle w:val="s2"/>
          <w:rFonts w:ascii="Calibri" w:hAnsi="Calibri"/>
          <w:color w:val="000000"/>
          <w:sz w:val="22"/>
        </w:rPr>
        <w:t>Entrando in museo ci si trova al cospetto di un’antica statua di sant’Antonio abate. È il primo dei s</w:t>
      </w:r>
      <w:r w:rsidR="00D07C98" w:rsidRPr="00DD17D2">
        <w:rPr>
          <w:rStyle w:val="s2"/>
          <w:rFonts w:ascii="Calibri" w:hAnsi="Calibri"/>
          <w:color w:val="000000"/>
          <w:sz w:val="22"/>
        </w:rPr>
        <w:t xml:space="preserve">anti che </w:t>
      </w:r>
      <w:r w:rsidR="00DD17D2" w:rsidRPr="00DD17D2">
        <w:rPr>
          <w:rStyle w:val="s2"/>
          <w:rFonts w:ascii="Calibri" w:hAnsi="Calibri"/>
          <w:color w:val="000000"/>
          <w:sz w:val="22"/>
        </w:rPr>
        <w:t>accompagnano</w:t>
      </w:r>
      <w:r w:rsidR="00D07C98" w:rsidRPr="00DD17D2">
        <w:rPr>
          <w:rStyle w:val="s2"/>
          <w:rFonts w:ascii="Calibri" w:hAnsi="Calibri"/>
          <w:color w:val="000000"/>
          <w:sz w:val="22"/>
        </w:rPr>
        <w:t xml:space="preserve"> nell’</w:t>
      </w:r>
      <w:r w:rsidRPr="00DD17D2">
        <w:rPr>
          <w:rStyle w:val="s2"/>
          <w:rFonts w:ascii="Calibri" w:hAnsi="Calibri"/>
          <w:color w:val="000000"/>
          <w:sz w:val="22"/>
        </w:rPr>
        <w:t xml:space="preserve">itinerario di fede e testimonia una venerazione molto antica verso una figura radicata nella tradizione contadina. Proseguendo ci </w:t>
      </w:r>
      <w:proofErr w:type="gramStart"/>
      <w:r w:rsidRPr="00DD17D2">
        <w:rPr>
          <w:rStyle w:val="s2"/>
          <w:rFonts w:ascii="Calibri" w:hAnsi="Calibri"/>
          <w:color w:val="000000"/>
          <w:sz w:val="22"/>
        </w:rPr>
        <w:t xml:space="preserve">si </w:t>
      </w:r>
      <w:proofErr w:type="gramEnd"/>
      <w:r w:rsidRPr="00DD17D2">
        <w:rPr>
          <w:rStyle w:val="s2"/>
          <w:rFonts w:ascii="Calibri" w:hAnsi="Calibri"/>
          <w:color w:val="000000"/>
          <w:sz w:val="22"/>
        </w:rPr>
        <w:t xml:space="preserve">imbatte nelle rappresentazioni dei santi </w:t>
      </w:r>
      <w:proofErr w:type="spellStart"/>
      <w:r w:rsidRPr="00DD17D2">
        <w:rPr>
          <w:rStyle w:val="s2"/>
          <w:rFonts w:ascii="Calibri" w:hAnsi="Calibri"/>
          <w:color w:val="000000"/>
          <w:sz w:val="22"/>
        </w:rPr>
        <w:t>Prosdocimo</w:t>
      </w:r>
      <w:proofErr w:type="spellEnd"/>
      <w:r w:rsidRPr="00DD17D2">
        <w:rPr>
          <w:rStyle w:val="s2"/>
          <w:rFonts w:ascii="Calibri" w:hAnsi="Calibri"/>
          <w:color w:val="000000"/>
          <w:sz w:val="22"/>
        </w:rPr>
        <w:t xml:space="preserve"> e Donato, patroni di Cittadella, di san Girolamo che traduce la Sacra Scrittura, di san Filippo Neri e altre ancora. Alla fine del percorso sono </w:t>
      </w:r>
      <w:proofErr w:type="gramStart"/>
      <w:r w:rsidRPr="00DD17D2">
        <w:rPr>
          <w:rStyle w:val="s2"/>
          <w:rFonts w:ascii="Calibri" w:hAnsi="Calibri"/>
          <w:color w:val="000000"/>
          <w:sz w:val="22"/>
        </w:rPr>
        <w:t>posizionate</w:t>
      </w:r>
      <w:proofErr w:type="gramEnd"/>
      <w:r w:rsidRPr="00DD17D2">
        <w:rPr>
          <w:rStyle w:val="s2"/>
          <w:rFonts w:ascii="Calibri" w:hAnsi="Calibri"/>
          <w:color w:val="000000"/>
          <w:sz w:val="22"/>
        </w:rPr>
        <w:t xml:space="preserve"> due statue lignee raffiguranti san Rocco e san Sebastiano. Non manca l’immagine della Vergine Maria, madre di Gesù e Regina di tutti i santi.</w:t>
      </w:r>
    </w:p>
    <w:p w:rsidR="00F90422" w:rsidRPr="00DD17D2" w:rsidRDefault="00F90422" w:rsidP="00F90422">
      <w:pPr>
        <w:pStyle w:val="p2"/>
        <w:spacing w:before="0" w:beforeAutospacing="0" w:after="0" w:afterAutospacing="0"/>
        <w:ind w:left="567" w:right="1133"/>
        <w:jc w:val="both"/>
        <w:rPr>
          <w:rFonts w:ascii="Calibri" w:hAnsi="Calibri"/>
          <w:color w:val="000000"/>
          <w:sz w:val="22"/>
        </w:rPr>
      </w:pPr>
    </w:p>
    <w:p w:rsidR="00F90422" w:rsidRPr="00DD17D2" w:rsidRDefault="00F90422" w:rsidP="00F90422">
      <w:pPr>
        <w:pStyle w:val="p1"/>
        <w:spacing w:before="0" w:beforeAutospacing="0" w:after="0" w:afterAutospacing="0"/>
        <w:ind w:left="567" w:right="1133"/>
        <w:jc w:val="both"/>
        <w:rPr>
          <w:rFonts w:ascii="Calibri" w:hAnsi="Calibri"/>
          <w:i/>
          <w:iCs/>
          <w:color w:val="000000"/>
          <w:sz w:val="22"/>
        </w:rPr>
      </w:pPr>
      <w:r w:rsidRPr="00DD17D2">
        <w:rPr>
          <w:rStyle w:val="s1"/>
          <w:rFonts w:ascii="Calibri" w:hAnsi="Calibri"/>
          <w:i/>
          <w:iCs/>
          <w:color w:val="000000"/>
          <w:sz w:val="22"/>
        </w:rPr>
        <w:t>2 – Il percorso di passione, morte e risurrezione.</w:t>
      </w:r>
    </w:p>
    <w:p w:rsidR="00F90422" w:rsidRPr="00DD17D2" w:rsidRDefault="00F90422" w:rsidP="00F90422">
      <w:pPr>
        <w:pStyle w:val="p1"/>
        <w:spacing w:before="0" w:beforeAutospacing="0" w:after="0" w:afterAutospacing="0"/>
        <w:ind w:left="567" w:right="1133"/>
        <w:jc w:val="both"/>
        <w:rPr>
          <w:rFonts w:ascii="Calibri" w:hAnsi="Calibri"/>
          <w:color w:val="000000"/>
          <w:sz w:val="22"/>
        </w:rPr>
      </w:pPr>
      <w:r w:rsidRPr="00DD17D2">
        <w:rPr>
          <w:rStyle w:val="s2"/>
          <w:rFonts w:ascii="Calibri" w:hAnsi="Calibri"/>
          <w:color w:val="000000"/>
          <w:sz w:val="22"/>
        </w:rPr>
        <w:t xml:space="preserve">Il secondo percorso è il racconto della passione, della morte e della risurrezione di Gesù. Il mistero pasquale è al centro della nostra vita di fede: la passione e risurrezione di Gesù </w:t>
      </w:r>
      <w:proofErr w:type="gramStart"/>
      <w:r w:rsidRPr="00DD17D2">
        <w:rPr>
          <w:rStyle w:val="s2"/>
          <w:rFonts w:ascii="Calibri" w:hAnsi="Calibri"/>
          <w:color w:val="000000"/>
          <w:sz w:val="22"/>
        </w:rPr>
        <w:t>costituiscono</w:t>
      </w:r>
      <w:proofErr w:type="gramEnd"/>
      <w:r w:rsidRPr="00DD17D2">
        <w:rPr>
          <w:rStyle w:val="s2"/>
          <w:rFonts w:ascii="Calibri" w:hAnsi="Calibri"/>
          <w:color w:val="000000"/>
          <w:sz w:val="22"/>
        </w:rPr>
        <w:t xml:space="preserve"> il cuore della professione di fede del battezzato. </w:t>
      </w:r>
      <w:r w:rsidR="00DD17D2" w:rsidRPr="00DD17D2">
        <w:rPr>
          <w:rStyle w:val="s2"/>
          <w:rFonts w:ascii="Calibri" w:hAnsi="Calibri"/>
          <w:color w:val="000000"/>
          <w:sz w:val="22"/>
        </w:rPr>
        <w:t>N</w:t>
      </w:r>
      <w:r w:rsidRPr="00DD17D2">
        <w:rPr>
          <w:rStyle w:val="s2"/>
          <w:rFonts w:ascii="Calibri" w:hAnsi="Calibri"/>
          <w:color w:val="000000"/>
          <w:sz w:val="22"/>
        </w:rPr>
        <w:t xml:space="preserve">ella prima stanza del museo </w:t>
      </w:r>
      <w:r w:rsidR="00DD17D2" w:rsidRPr="00DD17D2">
        <w:rPr>
          <w:rStyle w:val="s2"/>
          <w:rFonts w:ascii="Calibri" w:hAnsi="Calibri"/>
          <w:color w:val="000000"/>
          <w:sz w:val="22"/>
        </w:rPr>
        <w:t>i</w:t>
      </w:r>
      <w:r w:rsidRPr="00DD17D2">
        <w:rPr>
          <w:rStyle w:val="s2"/>
          <w:rFonts w:ascii="Calibri" w:hAnsi="Calibri"/>
          <w:color w:val="000000"/>
          <w:sz w:val="22"/>
        </w:rPr>
        <w:t xml:space="preserve"> colori scuri della grande </w:t>
      </w:r>
      <w:r w:rsidR="005F1DED" w:rsidRPr="00DD17D2">
        <w:rPr>
          <w:rStyle w:val="s2"/>
          <w:rFonts w:ascii="Calibri" w:hAnsi="Calibri"/>
          <w:color w:val="000000"/>
          <w:sz w:val="22"/>
        </w:rPr>
        <w:t>“</w:t>
      </w:r>
      <w:r w:rsidRPr="00DD17D2">
        <w:rPr>
          <w:rStyle w:val="s2"/>
          <w:rFonts w:ascii="Calibri" w:hAnsi="Calibri"/>
          <w:color w:val="000000"/>
          <w:sz w:val="22"/>
        </w:rPr>
        <w:t>Flagellazione</w:t>
      </w:r>
      <w:r w:rsidR="005F1DED" w:rsidRPr="00DD17D2">
        <w:rPr>
          <w:rStyle w:val="s2"/>
          <w:rFonts w:ascii="Calibri" w:hAnsi="Calibri"/>
          <w:color w:val="000000"/>
          <w:sz w:val="22"/>
        </w:rPr>
        <w:t>”</w:t>
      </w:r>
      <w:r w:rsidRPr="00DD17D2">
        <w:rPr>
          <w:rStyle w:val="s2"/>
          <w:rFonts w:ascii="Calibri" w:hAnsi="Calibri"/>
          <w:color w:val="000000"/>
          <w:sz w:val="22"/>
        </w:rPr>
        <w:t xml:space="preserve"> </w:t>
      </w:r>
      <w:r w:rsidR="00DD17D2" w:rsidRPr="00DD17D2">
        <w:rPr>
          <w:rStyle w:val="s2"/>
          <w:rFonts w:ascii="Calibri" w:hAnsi="Calibri"/>
          <w:color w:val="000000"/>
          <w:sz w:val="22"/>
        </w:rPr>
        <w:t>introducono</w:t>
      </w:r>
      <w:r w:rsidRPr="00DD17D2">
        <w:rPr>
          <w:rStyle w:val="s2"/>
          <w:rFonts w:ascii="Calibri" w:hAnsi="Calibri"/>
          <w:color w:val="000000"/>
          <w:sz w:val="22"/>
        </w:rPr>
        <w:t xml:space="preserve"> nel mistero della sofferenza di Gesù, vissuta nella notte più buia. I colori più accesi della deposizione di Andrea da Murano, esposta nella sala don Luigi Rossi, donano invece la sensazione di una sofferenza mitigata dalla fede; è come se Maria portasse con sé già la luce della risurrezione. Infine i colori caldi della “Cena in </w:t>
      </w:r>
      <w:proofErr w:type="spellStart"/>
      <w:r w:rsidRPr="00DD17D2">
        <w:rPr>
          <w:rStyle w:val="s2"/>
          <w:rFonts w:ascii="Calibri" w:hAnsi="Calibri"/>
          <w:color w:val="000000"/>
          <w:sz w:val="22"/>
        </w:rPr>
        <w:t>Emmaus</w:t>
      </w:r>
      <w:proofErr w:type="spellEnd"/>
      <w:r w:rsidRPr="00DD17D2">
        <w:rPr>
          <w:rStyle w:val="s2"/>
          <w:rFonts w:ascii="Calibri" w:hAnsi="Calibri"/>
          <w:color w:val="000000"/>
          <w:sz w:val="22"/>
        </w:rPr>
        <w:t>” accompagnano dolcemente verso il mistero pasquale di Gesù risorto che si rivela nello spezzare il pane e continua a essere presente in mezzo ai suoi discepoli, di ieri e di oggi.</w:t>
      </w:r>
    </w:p>
    <w:p w:rsidR="00F90422" w:rsidRPr="00DD17D2" w:rsidRDefault="00F90422" w:rsidP="00F90422">
      <w:pPr>
        <w:pStyle w:val="p2"/>
        <w:spacing w:before="0" w:beforeAutospacing="0" w:after="0" w:afterAutospacing="0"/>
        <w:ind w:left="567" w:right="1133"/>
        <w:jc w:val="both"/>
        <w:rPr>
          <w:rFonts w:ascii="Calibri" w:hAnsi="Calibri"/>
          <w:color w:val="000000"/>
          <w:sz w:val="22"/>
        </w:rPr>
      </w:pPr>
    </w:p>
    <w:p w:rsidR="00F90422" w:rsidRPr="00DD17D2" w:rsidRDefault="00F90422" w:rsidP="00F90422">
      <w:pPr>
        <w:pStyle w:val="p1"/>
        <w:spacing w:before="0" w:beforeAutospacing="0" w:after="0" w:afterAutospacing="0"/>
        <w:ind w:left="567" w:right="1133"/>
        <w:jc w:val="both"/>
        <w:rPr>
          <w:rFonts w:ascii="Calibri" w:hAnsi="Calibri"/>
          <w:i/>
          <w:iCs/>
          <w:color w:val="000000"/>
          <w:sz w:val="22"/>
        </w:rPr>
      </w:pPr>
      <w:r w:rsidRPr="00DD17D2">
        <w:rPr>
          <w:rStyle w:val="s1"/>
          <w:rFonts w:ascii="Calibri" w:hAnsi="Calibri"/>
          <w:i/>
          <w:iCs/>
          <w:color w:val="000000"/>
          <w:sz w:val="22"/>
        </w:rPr>
        <w:t>3 – La liturgia.</w:t>
      </w:r>
    </w:p>
    <w:p w:rsidR="00F266C4" w:rsidRPr="00DD17D2" w:rsidRDefault="00F90422" w:rsidP="005F1DED">
      <w:pPr>
        <w:pStyle w:val="p1"/>
        <w:spacing w:before="0" w:beforeAutospacing="0" w:after="0" w:afterAutospacing="0"/>
        <w:ind w:left="567" w:right="1133"/>
        <w:jc w:val="both"/>
        <w:rPr>
          <w:rFonts w:ascii="Calibri" w:hAnsi="Calibri"/>
          <w:color w:val="000000"/>
          <w:sz w:val="22"/>
        </w:rPr>
      </w:pPr>
      <w:r w:rsidRPr="00DD17D2">
        <w:rPr>
          <w:rStyle w:val="s2"/>
          <w:rFonts w:ascii="Calibri" w:hAnsi="Calibri"/>
          <w:color w:val="000000"/>
          <w:sz w:val="22"/>
        </w:rPr>
        <w:t xml:space="preserve">La “Cena in </w:t>
      </w:r>
      <w:proofErr w:type="spellStart"/>
      <w:r w:rsidRPr="00DD17D2">
        <w:rPr>
          <w:rStyle w:val="s2"/>
          <w:rFonts w:ascii="Calibri" w:hAnsi="Calibri"/>
          <w:color w:val="000000"/>
          <w:sz w:val="22"/>
        </w:rPr>
        <w:t>Emmaus</w:t>
      </w:r>
      <w:proofErr w:type="spellEnd"/>
      <w:r w:rsidRPr="00DD17D2">
        <w:rPr>
          <w:rStyle w:val="s2"/>
          <w:rFonts w:ascii="Calibri" w:hAnsi="Calibri"/>
          <w:color w:val="000000"/>
          <w:sz w:val="22"/>
        </w:rPr>
        <w:t xml:space="preserve">”, che svela il mistero di Cristo Risorto, aiuta a rileggere in maniera piena e consapevole tutto il percorso. Nell’eucaristia che si celebra ogni </w:t>
      </w:r>
      <w:proofErr w:type="gramStart"/>
      <w:r w:rsidRPr="00DD17D2">
        <w:rPr>
          <w:rStyle w:val="s2"/>
          <w:rFonts w:ascii="Calibri" w:hAnsi="Calibri"/>
          <w:color w:val="000000"/>
          <w:sz w:val="22"/>
        </w:rPr>
        <w:t>giorno</w:t>
      </w:r>
      <w:proofErr w:type="gramEnd"/>
      <w:r w:rsidRPr="00DD17D2">
        <w:rPr>
          <w:rStyle w:val="s2"/>
          <w:rFonts w:ascii="Calibri" w:hAnsi="Calibri"/>
          <w:color w:val="000000"/>
          <w:sz w:val="22"/>
        </w:rPr>
        <w:t xml:space="preserve"> si rivive la presenza di Gesù che muore e risorge. Non è solo un ricordo, è una presenza viva. Inoltre </w:t>
      </w:r>
      <w:r w:rsidR="00DD17D2" w:rsidRPr="00DD17D2">
        <w:rPr>
          <w:rStyle w:val="s2"/>
          <w:rFonts w:ascii="Calibri" w:hAnsi="Calibri"/>
          <w:color w:val="000000"/>
          <w:sz w:val="22"/>
        </w:rPr>
        <w:t>«</w:t>
      </w:r>
      <w:r w:rsidRPr="00DD17D2">
        <w:rPr>
          <w:rStyle w:val="s2"/>
          <w:rFonts w:ascii="Calibri" w:hAnsi="Calibri"/>
          <w:color w:val="000000"/>
          <w:sz w:val="22"/>
        </w:rPr>
        <w:t xml:space="preserve">nella liturgia terrena noi partecipiamo, pregustandola, a quella celeste, che </w:t>
      </w:r>
      <w:proofErr w:type="gramStart"/>
      <w:r w:rsidRPr="00DD17D2">
        <w:rPr>
          <w:rStyle w:val="s2"/>
          <w:rFonts w:ascii="Calibri" w:hAnsi="Calibri"/>
          <w:color w:val="000000"/>
          <w:sz w:val="22"/>
        </w:rPr>
        <w:t>viene</w:t>
      </w:r>
      <w:proofErr w:type="gramEnd"/>
      <w:r w:rsidRPr="00DD17D2">
        <w:rPr>
          <w:rStyle w:val="s2"/>
          <w:rFonts w:ascii="Calibri" w:hAnsi="Calibri"/>
          <w:color w:val="000000"/>
          <w:sz w:val="22"/>
        </w:rPr>
        <w:t xml:space="preserve"> celebrata nella santa città di Gerusalemme, verso la quale tendiamo come pellegrini, dove il Cristo siede alla destra di Dio quale ministro d</w:t>
      </w:r>
      <w:r w:rsidR="00DD17D2" w:rsidRPr="00DD17D2">
        <w:rPr>
          <w:rStyle w:val="s2"/>
          <w:rFonts w:ascii="Calibri" w:hAnsi="Calibri"/>
          <w:color w:val="000000"/>
          <w:sz w:val="22"/>
        </w:rPr>
        <w:t xml:space="preserve">ei santi e del vero tabernacolo» </w:t>
      </w:r>
      <w:r w:rsidRPr="00DD17D2">
        <w:rPr>
          <w:rStyle w:val="s2"/>
          <w:rFonts w:ascii="Calibri" w:hAnsi="Calibri"/>
          <w:color w:val="000000"/>
          <w:sz w:val="22"/>
        </w:rPr>
        <w:t xml:space="preserve">(SC 8). Capiamo allora perché i paramenti liturgici, i vasi sacri, l’altare delle quarantore, sono così belli e preziosi: ci aiutano a entrare nella liturgia celeste. Alla fine del percorso ci </w:t>
      </w:r>
      <w:r w:rsidR="00DD17D2" w:rsidRPr="00DD17D2">
        <w:rPr>
          <w:rStyle w:val="s2"/>
          <w:rFonts w:ascii="Calibri" w:hAnsi="Calibri"/>
          <w:color w:val="000000"/>
          <w:sz w:val="22"/>
        </w:rPr>
        <w:t>si riscopre</w:t>
      </w:r>
      <w:r w:rsidRPr="00DD17D2">
        <w:rPr>
          <w:rStyle w:val="s2"/>
          <w:rFonts w:ascii="Calibri" w:hAnsi="Calibri"/>
          <w:color w:val="000000"/>
          <w:sz w:val="22"/>
        </w:rPr>
        <w:t xml:space="preserve"> pellegrini come i due discepoli di </w:t>
      </w:r>
      <w:proofErr w:type="spellStart"/>
      <w:r w:rsidRPr="00DD17D2">
        <w:rPr>
          <w:rStyle w:val="s2"/>
          <w:rFonts w:ascii="Calibri" w:hAnsi="Calibri"/>
          <w:color w:val="000000"/>
          <w:sz w:val="22"/>
        </w:rPr>
        <w:t>Emmaus</w:t>
      </w:r>
      <w:proofErr w:type="spellEnd"/>
      <w:r w:rsidRPr="00DD17D2">
        <w:rPr>
          <w:rStyle w:val="s2"/>
          <w:rFonts w:ascii="Calibri" w:hAnsi="Calibri"/>
          <w:color w:val="000000"/>
          <w:sz w:val="22"/>
        </w:rPr>
        <w:t xml:space="preserve">, pieni di domande e incertezze. </w:t>
      </w:r>
      <w:r w:rsidR="00DD17D2" w:rsidRPr="00DD17D2">
        <w:rPr>
          <w:rStyle w:val="s2"/>
          <w:rFonts w:ascii="Calibri" w:hAnsi="Calibri"/>
          <w:color w:val="000000"/>
          <w:sz w:val="22"/>
        </w:rPr>
        <w:t>E gli occhi</w:t>
      </w:r>
      <w:r w:rsidRPr="00DD17D2">
        <w:rPr>
          <w:rStyle w:val="s2"/>
          <w:rFonts w:ascii="Calibri" w:hAnsi="Calibri"/>
          <w:color w:val="000000"/>
          <w:sz w:val="22"/>
        </w:rPr>
        <w:t xml:space="preserve"> si aprono e riconoscono di aver ricevuto in dono l’opportunità di entrare per un po’ in paradiso, assieme ai santi. </w:t>
      </w:r>
    </w:p>
    <w:sectPr w:rsidR="00F266C4" w:rsidRPr="00DD17D2" w:rsidSect="00726D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283"/>
  <w:characterSpacingControl w:val="doNotCompress"/>
  <w:compat/>
  <w:rsids>
    <w:rsidRoot w:val="00C50180"/>
    <w:rsid w:val="00354F71"/>
    <w:rsid w:val="005F1DED"/>
    <w:rsid w:val="00726D6D"/>
    <w:rsid w:val="0090619F"/>
    <w:rsid w:val="00920607"/>
    <w:rsid w:val="00B65B02"/>
    <w:rsid w:val="00C50180"/>
    <w:rsid w:val="00CC5716"/>
    <w:rsid w:val="00D07C98"/>
    <w:rsid w:val="00D9047A"/>
    <w:rsid w:val="00DD17D2"/>
    <w:rsid w:val="00F266C4"/>
    <w:rsid w:val="00F90422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716"/>
    <w:pPr>
      <w:spacing w:after="160" w:line="256" w:lineRule="auto"/>
    </w:p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p1">
    <w:name w:val="p1"/>
    <w:basedOn w:val="Normale"/>
    <w:rsid w:val="00F9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atterepredefinitoparagrafo"/>
    <w:rsid w:val="00F90422"/>
  </w:style>
  <w:style w:type="character" w:customStyle="1" w:styleId="s2">
    <w:name w:val="s2"/>
    <w:basedOn w:val="Caratterepredefinitoparagrafo"/>
    <w:rsid w:val="00F90422"/>
  </w:style>
  <w:style w:type="paragraph" w:customStyle="1" w:styleId="p2">
    <w:name w:val="p2"/>
    <w:basedOn w:val="Normale"/>
    <w:rsid w:val="00F9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716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2271</Characters>
  <Application>Microsoft Macintosh Word</Application>
  <DocSecurity>0</DocSecurity>
  <Lines>18</Lines>
  <Paragraphs>4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Campagnolo</dc:creator>
  <cp:keywords/>
  <dc:description/>
  <cp:lastModifiedBy>sara melchiori</cp:lastModifiedBy>
  <cp:revision>2</cp:revision>
  <dcterms:created xsi:type="dcterms:W3CDTF">2021-05-17T14:30:00Z</dcterms:created>
  <dcterms:modified xsi:type="dcterms:W3CDTF">2021-05-17T14:30:00Z</dcterms:modified>
</cp:coreProperties>
</file>