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564E0" w14:textId="77777777" w:rsidR="005D3F87" w:rsidRDefault="005D3F87" w:rsidP="008F1067">
      <w:pPr>
        <w:rPr>
          <w:rFonts w:ascii="Cambria" w:hAnsi="Cambria"/>
          <w:sz w:val="19"/>
          <w:szCs w:val="19"/>
        </w:rPr>
      </w:pPr>
    </w:p>
    <w:p w14:paraId="63D2E378" w14:textId="77777777" w:rsidR="00803E4F" w:rsidRDefault="00803E4F" w:rsidP="008F1067">
      <w:pPr>
        <w:rPr>
          <w:rFonts w:ascii="Cambria" w:hAnsi="Cambria"/>
          <w:sz w:val="19"/>
          <w:szCs w:val="19"/>
        </w:rPr>
        <w:sectPr w:rsidR="00803E4F" w:rsidSect="008F1067">
          <w:headerReference w:type="first" r:id="rId6"/>
          <w:footerReference w:type="first" r:id="rId7"/>
          <w:pgSz w:w="11906" w:h="16838"/>
          <w:pgMar w:top="964" w:right="907" w:bottom="851" w:left="907" w:header="709" w:footer="709" w:gutter="0"/>
          <w:cols w:num="2" w:space="567"/>
          <w:titlePg/>
          <w:docGrid w:linePitch="360"/>
        </w:sectPr>
      </w:pPr>
    </w:p>
    <w:p w14:paraId="6D79FB01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Mostra a cura di</w:t>
      </w:r>
    </w:p>
    <w:p w14:paraId="7B9F505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Vittorio Sgarbi</w:t>
      </w:r>
    </w:p>
    <w:p w14:paraId="29D9367A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e Michele Danieli</w:t>
      </w:r>
    </w:p>
    <w:p w14:paraId="0D0BB453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15118B01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organizzata da</w:t>
      </w:r>
    </w:p>
    <w:p w14:paraId="5D0E5757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Fondazione Ferrara Arte</w:t>
      </w:r>
    </w:p>
    <w:p w14:paraId="0A39845E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Servizio Musei d’Arte del</w:t>
      </w:r>
    </w:p>
    <w:p w14:paraId="5B97C2DE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Comune di Ferrara</w:t>
      </w:r>
    </w:p>
    <w:p w14:paraId="681BABBE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</w:p>
    <w:p w14:paraId="089883D9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con il contributo di</w:t>
      </w:r>
    </w:p>
    <w:p w14:paraId="5E06DDEB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Regione Emilia-Romagna</w:t>
      </w:r>
    </w:p>
    <w:p w14:paraId="487C6227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66CE4D9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con il patrocinio di</w:t>
      </w:r>
    </w:p>
    <w:p w14:paraId="138317B0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Ministero della Cultura</w:t>
      </w:r>
    </w:p>
    <w:p w14:paraId="27306426" w14:textId="77777777" w:rsidR="00803E4F" w:rsidRPr="00B12B1C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067EDBE7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in collaborazione con</w:t>
      </w:r>
    </w:p>
    <w:p w14:paraId="4BC6D514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Direzione Generale Musei del Ministero della Cultura</w:t>
      </w:r>
    </w:p>
    <w:p w14:paraId="25E947E5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0177D7B0" w14:textId="77777777" w:rsidR="00803E4F" w:rsidRPr="00D26D16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con il sostegno di</w:t>
      </w:r>
    </w:p>
    <w:p w14:paraId="6D9A36F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Direzione Generale Archeologia, Belle Arti e Paesaggio del Ministero della Cultura</w:t>
      </w:r>
    </w:p>
    <w:p w14:paraId="0698732E" w14:textId="635F37DD" w:rsidR="00803E4F" w:rsidRP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br w:type="column"/>
      </w:r>
      <w:r w:rsidRPr="00870307">
        <w:rPr>
          <w:rFonts w:ascii="Cambria" w:hAnsi="Cambria" w:cs="Times New Roman"/>
          <w:b/>
          <w:bCs/>
          <w:sz w:val="19"/>
          <w:szCs w:val="19"/>
          <w:u w:val="single"/>
        </w:rPr>
        <w:t>MINISTERO DELLA CULTURA</w:t>
      </w:r>
    </w:p>
    <w:p w14:paraId="218756DF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Ministro</w:t>
      </w:r>
    </w:p>
    <w:p w14:paraId="601C7476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Alessandro Giuli</w:t>
      </w:r>
    </w:p>
    <w:p w14:paraId="3EACCFB3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06A8D109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Dipartimento per la valorizzazione del patrimonio culturale</w:t>
      </w:r>
    </w:p>
    <w:p w14:paraId="1567F2EE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Alfonsina Russo</w:t>
      </w:r>
    </w:p>
    <w:p w14:paraId="4FDF51D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  <w:u w:val="single"/>
        </w:rPr>
      </w:pPr>
      <w:r w:rsidRPr="00870307">
        <w:rPr>
          <w:rFonts w:ascii="Cambria" w:hAnsi="Cambria" w:cs="Times New Roman"/>
          <w:b/>
          <w:bCs/>
          <w:sz w:val="19"/>
          <w:szCs w:val="19"/>
          <w:u w:val="single"/>
        </w:rPr>
        <w:t>Direzione Generale Musei</w:t>
      </w:r>
    </w:p>
    <w:p w14:paraId="455302CA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</w:p>
    <w:p w14:paraId="1C9ED1E2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Direttore Generale</w:t>
      </w:r>
    </w:p>
    <w:p w14:paraId="13E67E0E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Massimo Osanna</w:t>
      </w:r>
    </w:p>
    <w:p w14:paraId="0C7EA659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</w:p>
    <w:p w14:paraId="71C04DD7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Dirigente Servizio I</w:t>
      </w:r>
      <w:r>
        <w:rPr>
          <w:rFonts w:ascii="Cambria" w:hAnsi="Cambria" w:cs="Times New Roman"/>
          <w:b/>
          <w:bCs/>
          <w:sz w:val="19"/>
          <w:szCs w:val="19"/>
        </w:rPr>
        <w:t>I</w:t>
      </w:r>
      <w:r w:rsidRPr="00870307">
        <w:rPr>
          <w:rFonts w:ascii="Cambria" w:hAnsi="Cambria" w:cs="Times New Roman"/>
          <w:b/>
          <w:bCs/>
          <w:sz w:val="19"/>
          <w:szCs w:val="19"/>
        </w:rPr>
        <w:t xml:space="preserve"> </w:t>
      </w:r>
    </w:p>
    <w:p w14:paraId="7977231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 xml:space="preserve">Sistema </w:t>
      </w:r>
      <w:r>
        <w:rPr>
          <w:rFonts w:ascii="Cambria" w:hAnsi="Cambria" w:cs="Times New Roman"/>
          <w:b/>
          <w:bCs/>
          <w:sz w:val="19"/>
          <w:szCs w:val="19"/>
        </w:rPr>
        <w:t>m</w:t>
      </w:r>
      <w:r w:rsidRPr="00870307">
        <w:rPr>
          <w:rFonts w:ascii="Cambria" w:hAnsi="Cambria" w:cs="Times New Roman"/>
          <w:b/>
          <w:bCs/>
          <w:sz w:val="19"/>
          <w:szCs w:val="19"/>
        </w:rPr>
        <w:t xml:space="preserve">useale </w:t>
      </w:r>
      <w:r>
        <w:rPr>
          <w:rFonts w:ascii="Cambria" w:hAnsi="Cambria" w:cs="Times New Roman"/>
          <w:b/>
          <w:bCs/>
          <w:sz w:val="19"/>
          <w:szCs w:val="19"/>
        </w:rPr>
        <w:t>n</w:t>
      </w:r>
      <w:r w:rsidRPr="00870307">
        <w:rPr>
          <w:rFonts w:ascii="Cambria" w:hAnsi="Cambria" w:cs="Times New Roman"/>
          <w:b/>
          <w:bCs/>
          <w:sz w:val="19"/>
          <w:szCs w:val="19"/>
        </w:rPr>
        <w:t>azionale</w:t>
      </w:r>
    </w:p>
    <w:p w14:paraId="6A894E0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e valorizzazione del patrimonio culturale</w:t>
      </w:r>
    </w:p>
    <w:p w14:paraId="3082DF9F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 xml:space="preserve">Roberto </w:t>
      </w:r>
      <w:proofErr w:type="spellStart"/>
      <w:r w:rsidRPr="00870307">
        <w:rPr>
          <w:rFonts w:ascii="Cambria" w:hAnsi="Cambria" w:cs="Times New Roman"/>
          <w:sz w:val="19"/>
          <w:szCs w:val="19"/>
        </w:rPr>
        <w:t>Vannata</w:t>
      </w:r>
      <w:proofErr w:type="spellEnd"/>
    </w:p>
    <w:p w14:paraId="27C9AD6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7F0D3B2D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Dirigente Servizio I</w:t>
      </w:r>
      <w:r>
        <w:rPr>
          <w:rFonts w:ascii="Cambria" w:hAnsi="Cambria" w:cs="Times New Roman"/>
          <w:b/>
          <w:bCs/>
          <w:sz w:val="19"/>
          <w:szCs w:val="19"/>
        </w:rPr>
        <w:t>II</w:t>
      </w:r>
    </w:p>
    <w:p w14:paraId="39A41E7D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Fruizione e comunicazione</w:t>
      </w:r>
    </w:p>
    <w:p w14:paraId="68328609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b/>
          <w:bCs/>
          <w:sz w:val="19"/>
          <w:szCs w:val="19"/>
        </w:rPr>
        <w:t>del patrimonio culturale</w:t>
      </w:r>
    </w:p>
    <w:p w14:paraId="754D054C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Luca Mercuri</w:t>
      </w:r>
    </w:p>
    <w:p w14:paraId="26D12262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</w:p>
    <w:p w14:paraId="4020C120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Dichiarazione di rilevante interesse culturale</w:t>
      </w:r>
    </w:p>
    <w:p w14:paraId="439DB2F4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Fabrizio Carinci</w:t>
      </w:r>
    </w:p>
    <w:p w14:paraId="13E71BAD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Giuseppe Cassio</w:t>
      </w:r>
    </w:p>
    <w:p w14:paraId="241D77F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Valeria Esposito</w:t>
      </w:r>
    </w:p>
    <w:p w14:paraId="198F25F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Alessandra Gobbi</w:t>
      </w:r>
    </w:p>
    <w:p w14:paraId="23AFCD78" w14:textId="77777777" w:rsidR="00803E4F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  <w:u w:val="single"/>
        </w:rPr>
      </w:pPr>
      <w:r w:rsidRPr="00870307">
        <w:rPr>
          <w:rFonts w:ascii="Cambria" w:hAnsi="Cambria" w:cs="Times New Roman"/>
          <w:b/>
          <w:bCs/>
          <w:sz w:val="19"/>
          <w:szCs w:val="19"/>
          <w:u w:val="single"/>
        </w:rPr>
        <w:t>Direzione Generale Archeologia, Belle Arti e Paesaggio</w:t>
      </w:r>
    </w:p>
    <w:p w14:paraId="2A6A478A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  <w:u w:val="single"/>
        </w:rPr>
      </w:pPr>
    </w:p>
    <w:p w14:paraId="4A4755E5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Direttore Generale</w:t>
      </w:r>
    </w:p>
    <w:p w14:paraId="2DB70716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Luigi La Rocca</w:t>
      </w:r>
    </w:p>
    <w:p w14:paraId="6197A91D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123F9A60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Dirigente Servizio IV</w:t>
      </w:r>
    </w:p>
    <w:p w14:paraId="2D120A60" w14:textId="77777777" w:rsidR="00803E4F" w:rsidRPr="00D26D16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D26D16">
        <w:rPr>
          <w:rFonts w:ascii="Cambria" w:hAnsi="Cambria" w:cs="Times New Roman"/>
          <w:b/>
          <w:bCs/>
          <w:sz w:val="19"/>
          <w:szCs w:val="19"/>
        </w:rPr>
        <w:t>Servizio Circolazione</w:t>
      </w:r>
    </w:p>
    <w:p w14:paraId="2824D2E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Stefania Bisaglia</w:t>
      </w:r>
    </w:p>
    <w:p w14:paraId="27BAB896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41482AD5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Responsabile UO Mostre</w:t>
      </w:r>
    </w:p>
    <w:p w14:paraId="08A00D24" w14:textId="77777777" w:rsidR="00803E4F" w:rsidRDefault="00803E4F" w:rsidP="00803E4F">
      <w:pPr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Mariangela Bezzi</w:t>
      </w:r>
    </w:p>
    <w:p w14:paraId="43513D35" w14:textId="56EF0C00" w:rsidR="00803E4F" w:rsidRPr="00870307" w:rsidRDefault="00803E4F" w:rsidP="00803E4F">
      <w:pPr>
        <w:rPr>
          <w:rFonts w:ascii="Cambria" w:hAnsi="Cambria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Giorgio Marini</w:t>
      </w:r>
      <w:r w:rsidRPr="00870307">
        <w:rPr>
          <w:rFonts w:ascii="Cambria" w:hAnsi="Cambria"/>
          <w:sz w:val="19"/>
          <w:szCs w:val="19"/>
        </w:rPr>
        <w:br w:type="column"/>
      </w:r>
      <w:r w:rsidRPr="00870307">
        <w:rPr>
          <w:rFonts w:ascii="Cambria" w:hAnsi="Cambria" w:cs="Times New Roman"/>
          <w:b/>
          <w:bCs/>
          <w:sz w:val="19"/>
          <w:szCs w:val="19"/>
          <w:u w:val="single"/>
        </w:rPr>
        <w:t>COMUNE DI FERRARA</w:t>
      </w:r>
    </w:p>
    <w:p w14:paraId="1EA5DFB7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Sindaco</w:t>
      </w:r>
    </w:p>
    <w:p w14:paraId="5C843191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Alan Fabbri</w:t>
      </w:r>
    </w:p>
    <w:p w14:paraId="64D088EA" w14:textId="092164B4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Assessore alla Cultura, ai Musei, ai Monumenti storici,</w:t>
      </w:r>
      <w:r>
        <w:rPr>
          <w:rFonts w:ascii="Cambria" w:hAnsi="Cambria" w:cs="Times New Roman"/>
          <w:b/>
          <w:bCs/>
          <w:sz w:val="19"/>
          <w:szCs w:val="19"/>
        </w:rPr>
        <w:t xml:space="preserve"> </w:t>
      </w:r>
      <w:r w:rsidRPr="00870307">
        <w:rPr>
          <w:rFonts w:ascii="Cambria" w:hAnsi="Cambria" w:cs="Times New Roman"/>
          <w:b/>
          <w:bCs/>
          <w:sz w:val="19"/>
          <w:szCs w:val="19"/>
        </w:rPr>
        <w:t>alla Civiltà ferrarese, ai rapporti con l’Unesco</w:t>
      </w:r>
      <w:r>
        <w:rPr>
          <w:rFonts w:ascii="Cambria" w:hAnsi="Cambria" w:cs="Times New Roman"/>
          <w:b/>
          <w:bCs/>
          <w:sz w:val="19"/>
          <w:szCs w:val="19"/>
        </w:rPr>
        <w:t>, ai Beni Monumentali</w:t>
      </w:r>
    </w:p>
    <w:p w14:paraId="2F2169ED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Marco Gulinelli</w:t>
      </w:r>
    </w:p>
    <w:p w14:paraId="2FE978AC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Dirigente del Servizio Musei d’Arte</w:t>
      </w:r>
    </w:p>
    <w:p w14:paraId="2AC7349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Ethel Guidi</w:t>
      </w:r>
    </w:p>
    <w:p w14:paraId="3738E04B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Relazioni Istituzionali e supporto attività gestionali</w:t>
      </w:r>
    </w:p>
    <w:p w14:paraId="1C015E83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Anna Rosa Fava</w:t>
      </w:r>
    </w:p>
    <w:p w14:paraId="7B93831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 xml:space="preserve">Conservatrice </w:t>
      </w:r>
      <w:r>
        <w:rPr>
          <w:rFonts w:ascii="Cambria" w:hAnsi="Cambria" w:cs="Times New Roman"/>
          <w:b/>
          <w:bCs/>
          <w:sz w:val="19"/>
          <w:szCs w:val="19"/>
        </w:rPr>
        <w:t xml:space="preserve">responsabile </w:t>
      </w:r>
      <w:r w:rsidRPr="00870307">
        <w:rPr>
          <w:rFonts w:ascii="Cambria" w:hAnsi="Cambria" w:cs="Times New Roman"/>
          <w:b/>
          <w:bCs/>
          <w:sz w:val="19"/>
          <w:szCs w:val="19"/>
        </w:rPr>
        <w:t>Gallerie d’Arte Moderna e Contemporanea</w:t>
      </w:r>
    </w:p>
    <w:p w14:paraId="65189F02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Chiara Vorrasi</w:t>
      </w:r>
    </w:p>
    <w:p w14:paraId="7C98FC98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141F5080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Conservat</w:t>
      </w:r>
      <w:r>
        <w:rPr>
          <w:rFonts w:ascii="Cambria" w:hAnsi="Cambria" w:cs="Times New Roman"/>
          <w:b/>
          <w:bCs/>
          <w:sz w:val="19"/>
          <w:szCs w:val="19"/>
        </w:rPr>
        <w:t xml:space="preserve">ori </w:t>
      </w:r>
      <w:r w:rsidRPr="00870307">
        <w:rPr>
          <w:rFonts w:ascii="Cambria" w:hAnsi="Cambria" w:cs="Times New Roman"/>
          <w:b/>
          <w:bCs/>
          <w:sz w:val="19"/>
          <w:szCs w:val="19"/>
        </w:rPr>
        <w:t>Gallerie d’Arte Moderna e Contemporanea</w:t>
      </w:r>
    </w:p>
    <w:p w14:paraId="10600CF4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Vasilij Gusella</w:t>
      </w:r>
    </w:p>
    <w:p w14:paraId="4FDDA6EF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Ester Brina</w:t>
      </w:r>
    </w:p>
    <w:p w14:paraId="055A04CE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i/>
          <w:iCs/>
          <w:sz w:val="19"/>
          <w:szCs w:val="19"/>
        </w:rPr>
      </w:pPr>
      <w:r>
        <w:rPr>
          <w:rFonts w:ascii="Cambria" w:hAnsi="Cambria" w:cs="Times New Roman"/>
          <w:i/>
          <w:iCs/>
          <w:sz w:val="19"/>
          <w:szCs w:val="19"/>
        </w:rPr>
        <w:t>con la collaborazione di</w:t>
      </w:r>
    </w:p>
    <w:p w14:paraId="69770E7A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Margherita Bicocchi</w:t>
      </w:r>
    </w:p>
    <w:p w14:paraId="17734EA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Coordinamento editoriale, comunicazione e promozione</w:t>
      </w:r>
    </w:p>
    <w:p w14:paraId="3D9CA7C5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Federica Sani</w:t>
      </w:r>
    </w:p>
    <w:p w14:paraId="3DDD014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Segreteria Assessorato alla Cultura</w:t>
      </w:r>
    </w:p>
    <w:p w14:paraId="6286593B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 xml:space="preserve">Catia </w:t>
      </w:r>
      <w:proofErr w:type="spellStart"/>
      <w:r w:rsidRPr="00870307">
        <w:rPr>
          <w:rFonts w:ascii="Cambria" w:hAnsi="Cambria" w:cs="Times New Roman"/>
          <w:sz w:val="19"/>
          <w:szCs w:val="19"/>
        </w:rPr>
        <w:t>Iazzetta</w:t>
      </w:r>
      <w:proofErr w:type="spellEnd"/>
    </w:p>
    <w:p w14:paraId="571A09DE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Informazioni e prenotazioni</w:t>
      </w:r>
    </w:p>
    <w:p w14:paraId="1CF976E5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Federica Novelli</w:t>
      </w:r>
    </w:p>
    <w:p w14:paraId="29530297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Silvia Affaticati</w:t>
      </w:r>
    </w:p>
    <w:p w14:paraId="709714B3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Cristina Lago</w:t>
      </w:r>
    </w:p>
    <w:p w14:paraId="6F01F98E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i/>
          <w:iCs/>
          <w:sz w:val="19"/>
          <w:szCs w:val="19"/>
        </w:rPr>
      </w:pPr>
      <w:r w:rsidRPr="00870307">
        <w:rPr>
          <w:rFonts w:ascii="Cambria" w:hAnsi="Cambria" w:cs="Times New Roman"/>
          <w:i/>
          <w:iCs/>
          <w:sz w:val="19"/>
          <w:szCs w:val="19"/>
        </w:rPr>
        <w:t>con la collaborazione di</w:t>
      </w:r>
    </w:p>
    <w:p w14:paraId="39CFB765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Anna Mezzabotta</w:t>
      </w:r>
    </w:p>
    <w:p w14:paraId="70BB6C70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Elisa Nicolardi</w:t>
      </w:r>
    </w:p>
    <w:p w14:paraId="613C0137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amministrativo</w:t>
      </w:r>
    </w:p>
    <w:p w14:paraId="560796FC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Cosetta Rimondi</w:t>
      </w:r>
    </w:p>
    <w:p w14:paraId="7C3832FC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stampa</w:t>
      </w:r>
    </w:p>
    <w:p w14:paraId="1308EDE7" w14:textId="77777777" w:rsidR="00803E4F" w:rsidRPr="00870307" w:rsidRDefault="00803E4F" w:rsidP="00803E4F">
      <w:pPr>
        <w:rPr>
          <w:rFonts w:ascii="Cambria" w:hAnsi="Cambria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Anja Rossi</w:t>
      </w:r>
    </w:p>
    <w:p w14:paraId="1936EAA6" w14:textId="77777777" w:rsidR="00803E4F" w:rsidRPr="00870307" w:rsidRDefault="00803E4F" w:rsidP="00803E4F">
      <w:pPr>
        <w:rPr>
          <w:rFonts w:ascii="Cambria" w:hAnsi="Cambria"/>
          <w:b/>
          <w:bCs/>
          <w:sz w:val="19"/>
          <w:szCs w:val="19"/>
          <w:u w:val="single"/>
        </w:rPr>
      </w:pPr>
      <w:r w:rsidRPr="00870307">
        <w:rPr>
          <w:rFonts w:ascii="Cambria" w:hAnsi="Cambria"/>
          <w:b/>
          <w:bCs/>
          <w:sz w:val="19"/>
          <w:szCs w:val="19"/>
          <w:u w:val="single"/>
        </w:rPr>
        <w:t>FONDAZIONE FERRARA ARTE</w:t>
      </w:r>
    </w:p>
    <w:p w14:paraId="6AD4A763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Presidente</w:t>
      </w:r>
    </w:p>
    <w:p w14:paraId="7B266CEF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Vittorio Sgarbi</w:t>
      </w:r>
    </w:p>
    <w:p w14:paraId="0C2E034A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Consiglio di amministrazione</w:t>
      </w:r>
    </w:p>
    <w:p w14:paraId="5C40E81A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Arturo Artom</w:t>
      </w:r>
    </w:p>
    <w:p w14:paraId="41150C7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Davide Urban</w:t>
      </w:r>
    </w:p>
    <w:p w14:paraId="5F8BA44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Direttore</w:t>
      </w:r>
    </w:p>
    <w:p w14:paraId="0B29B4A6" w14:textId="77777777" w:rsidR="00803E4F" w:rsidRPr="005728F5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Pietro Di Natale</w:t>
      </w:r>
    </w:p>
    <w:p w14:paraId="5A04060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presidenza e direzione</w:t>
      </w:r>
    </w:p>
    <w:p w14:paraId="6767ACC1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 xml:space="preserve">Alessandra </w:t>
      </w:r>
      <w:proofErr w:type="spellStart"/>
      <w:r w:rsidRPr="00870307">
        <w:rPr>
          <w:rFonts w:ascii="Cambria" w:hAnsi="Cambria" w:cs="Times New Roman"/>
          <w:sz w:val="19"/>
          <w:szCs w:val="19"/>
        </w:rPr>
        <w:t>Cavallaroni</w:t>
      </w:r>
      <w:proofErr w:type="spellEnd"/>
    </w:p>
    <w:p w14:paraId="0F5B5822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Architetto</w:t>
      </w:r>
    </w:p>
    <w:p w14:paraId="3E50D908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Lucia Angelini</w:t>
      </w:r>
    </w:p>
    <w:p w14:paraId="3EA2E917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mostre</w:t>
      </w:r>
    </w:p>
    <w:p w14:paraId="0AD4E163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Ilaria Mosca</w:t>
      </w:r>
    </w:p>
    <w:p w14:paraId="23D75820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Elisa Maria Gervasi</w:t>
      </w:r>
    </w:p>
    <w:p w14:paraId="175C9034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editoriale</w:t>
      </w:r>
    </w:p>
    <w:p w14:paraId="5514E6CB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Francesca Gavioli</w:t>
      </w:r>
    </w:p>
    <w:p w14:paraId="1DE6D3AA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Rossella Merighi</w:t>
      </w:r>
    </w:p>
    <w:p w14:paraId="3B52D309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Laura Quaggia</w:t>
      </w:r>
    </w:p>
    <w:p w14:paraId="7376D589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Giulia Bratti</w:t>
      </w:r>
    </w:p>
    <w:p w14:paraId="30EADDBC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stampa, comunicazione digitale e promozione</w:t>
      </w:r>
    </w:p>
    <w:p w14:paraId="3D493D9A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Andrea Forlani</w:t>
      </w:r>
    </w:p>
    <w:p w14:paraId="3DCD21A6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 xml:space="preserve">Alessandro </w:t>
      </w:r>
      <w:proofErr w:type="spellStart"/>
      <w:r w:rsidRPr="00870307">
        <w:rPr>
          <w:rFonts w:ascii="Cambria" w:hAnsi="Cambria" w:cs="Times New Roman"/>
          <w:sz w:val="19"/>
          <w:szCs w:val="19"/>
        </w:rPr>
        <w:t>Fregnani</w:t>
      </w:r>
      <w:proofErr w:type="spellEnd"/>
    </w:p>
    <w:p w14:paraId="0190BBF1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Libreria</w:t>
      </w:r>
    </w:p>
    <w:p w14:paraId="2886CFD7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Daniela Vacchi</w:t>
      </w:r>
    </w:p>
    <w:p w14:paraId="56E022ED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Stefania Zaghi</w:t>
      </w:r>
    </w:p>
    <w:p w14:paraId="6FA8CFCC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proofErr w:type="spellStart"/>
      <w:r w:rsidRPr="00870307">
        <w:rPr>
          <w:rFonts w:ascii="Cambria" w:hAnsi="Cambria" w:cs="Times New Roman"/>
          <w:sz w:val="19"/>
          <w:szCs w:val="19"/>
        </w:rPr>
        <w:t>Jonatha</w:t>
      </w:r>
      <w:proofErr w:type="spellEnd"/>
      <w:r w:rsidRPr="00870307">
        <w:rPr>
          <w:rFonts w:ascii="Cambria" w:hAnsi="Cambria" w:cs="Times New Roman"/>
          <w:sz w:val="19"/>
          <w:szCs w:val="19"/>
        </w:rPr>
        <w:t xml:space="preserve"> </w:t>
      </w:r>
      <w:proofErr w:type="spellStart"/>
      <w:r w:rsidRPr="00870307">
        <w:rPr>
          <w:rFonts w:ascii="Cambria" w:hAnsi="Cambria" w:cs="Times New Roman"/>
          <w:sz w:val="19"/>
          <w:szCs w:val="19"/>
        </w:rPr>
        <w:t>Mangherini</w:t>
      </w:r>
      <w:proofErr w:type="spellEnd"/>
    </w:p>
    <w:p w14:paraId="3A38CAA2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amministrativo e gestionale</w:t>
      </w:r>
    </w:p>
    <w:p w14:paraId="2FC276B4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Barbara Rizzati</w:t>
      </w:r>
    </w:p>
    <w:p w14:paraId="5250A6AA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Patrizia Sandoli</w:t>
      </w:r>
    </w:p>
    <w:p w14:paraId="7B16A856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i/>
          <w:iCs/>
          <w:sz w:val="19"/>
          <w:szCs w:val="19"/>
        </w:rPr>
      </w:pPr>
      <w:r>
        <w:rPr>
          <w:rFonts w:ascii="Cambria" w:hAnsi="Cambria" w:cs="Times New Roman"/>
          <w:i/>
          <w:iCs/>
          <w:sz w:val="19"/>
          <w:szCs w:val="19"/>
        </w:rPr>
        <w:t>con la collaborazione di</w:t>
      </w:r>
    </w:p>
    <w:p w14:paraId="2F44F09E" w14:textId="77777777" w:rsidR="00803E4F" w:rsidRPr="005728F5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Francesca Riberti</w:t>
      </w:r>
    </w:p>
    <w:p w14:paraId="02CF9D2B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tecnico e sicurezza</w:t>
      </w:r>
    </w:p>
    <w:p w14:paraId="71CD1DD6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Giuseppe Cestari</w:t>
      </w:r>
    </w:p>
    <w:p w14:paraId="64FE82D1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Luca Mondin</w:t>
      </w:r>
    </w:p>
    <w:p w14:paraId="12ED883C" w14:textId="77777777" w:rsidR="00803E4F" w:rsidRPr="00870307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Rita Berselli</w:t>
      </w:r>
    </w:p>
    <w:p w14:paraId="3D902663" w14:textId="77777777" w:rsidR="00803E4F" w:rsidRPr="00870307" w:rsidRDefault="00803E4F" w:rsidP="00803E4F">
      <w:pPr>
        <w:autoSpaceDE w:val="0"/>
        <w:autoSpaceDN w:val="0"/>
        <w:adjustRightInd w:val="0"/>
        <w:spacing w:before="10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Ufficio informatico</w:t>
      </w:r>
    </w:p>
    <w:p w14:paraId="5E1D6D78" w14:textId="77777777" w:rsidR="00803E4F" w:rsidRDefault="00803E4F" w:rsidP="00803E4F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Loris Mauro</w:t>
      </w:r>
    </w:p>
    <w:p w14:paraId="6A6FF35C" w14:textId="29FD75B4" w:rsidR="00803E4F" w:rsidRDefault="00803E4F" w:rsidP="00803E4F">
      <w:pPr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Marco Zanirato</w:t>
      </w:r>
    </w:p>
    <w:p w14:paraId="7873C129" w14:textId="77777777" w:rsidR="00300C53" w:rsidRDefault="00803E4F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br w:type="column"/>
      </w:r>
      <w:r w:rsidR="00300C53">
        <w:rPr>
          <w:rFonts w:ascii="Cambria" w:hAnsi="Cambria" w:cs="Times New Roman"/>
          <w:b/>
          <w:bCs/>
          <w:sz w:val="19"/>
          <w:szCs w:val="19"/>
        </w:rPr>
        <w:lastRenderedPageBreak/>
        <w:t>Comitato di studio</w:t>
      </w:r>
    </w:p>
    <w:p w14:paraId="0BC631B1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Roberto Cara</w:t>
      </w:r>
    </w:p>
    <w:p w14:paraId="4D6D0713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Michele Danieli</w:t>
      </w:r>
    </w:p>
    <w:p w14:paraId="6AB55172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Pietro Di Natale</w:t>
      </w:r>
    </w:p>
    <w:p w14:paraId="490271AF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Vasilij Gusella</w:t>
      </w:r>
    </w:p>
    <w:p w14:paraId="7DD0164B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Valentina Lapierre</w:t>
      </w:r>
    </w:p>
    <w:p w14:paraId="32F445A4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proofErr w:type="spellStart"/>
      <w:r w:rsidRPr="00996DD9">
        <w:rPr>
          <w:rFonts w:ascii="Cambria" w:hAnsi="Cambria" w:cs="Times New Roman"/>
          <w:sz w:val="19"/>
          <w:szCs w:val="19"/>
        </w:rPr>
        <w:t>Marialucia</w:t>
      </w:r>
      <w:proofErr w:type="spellEnd"/>
      <w:r w:rsidRPr="00996DD9">
        <w:rPr>
          <w:rFonts w:ascii="Cambria" w:hAnsi="Cambria" w:cs="Times New Roman"/>
          <w:sz w:val="19"/>
          <w:szCs w:val="19"/>
        </w:rPr>
        <w:t xml:space="preserve"> Menegatti</w:t>
      </w:r>
    </w:p>
    <w:p w14:paraId="60206AEF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Vittorio Sgarbi</w:t>
      </w:r>
    </w:p>
    <w:p w14:paraId="56B3422B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Davide Trevisani</w:t>
      </w:r>
    </w:p>
    <w:p w14:paraId="35FE4250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7642D6F8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Catalogo a cura di</w:t>
      </w:r>
    </w:p>
    <w:p w14:paraId="7D3DD51C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Vittorio Sgarbi</w:t>
      </w:r>
    </w:p>
    <w:p w14:paraId="48259E77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Michele</w:t>
      </w:r>
      <w:r>
        <w:rPr>
          <w:rFonts w:ascii="Cambria" w:hAnsi="Cambria" w:cs="Times New Roman"/>
          <w:sz w:val="19"/>
          <w:szCs w:val="19"/>
        </w:rPr>
        <w:t xml:space="preserve"> </w:t>
      </w:r>
      <w:r w:rsidRPr="00870307">
        <w:rPr>
          <w:rFonts w:ascii="Cambria" w:hAnsi="Cambria" w:cs="Times New Roman"/>
          <w:sz w:val="19"/>
          <w:szCs w:val="19"/>
        </w:rPr>
        <w:t xml:space="preserve">Danieli </w:t>
      </w:r>
    </w:p>
    <w:p w14:paraId="663D087B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Pietro Di Natale</w:t>
      </w:r>
    </w:p>
    <w:p w14:paraId="4E7B3AF0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</w:p>
    <w:p w14:paraId="6890E460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870307">
        <w:rPr>
          <w:rFonts w:ascii="Cambria" w:hAnsi="Cambria" w:cs="Times New Roman"/>
          <w:b/>
          <w:bCs/>
          <w:sz w:val="19"/>
          <w:szCs w:val="19"/>
        </w:rPr>
        <w:t>Testi di</w:t>
      </w:r>
    </w:p>
    <w:p w14:paraId="199612E4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 xml:space="preserve">Stefan </w:t>
      </w:r>
      <w:proofErr w:type="spellStart"/>
      <w:r>
        <w:rPr>
          <w:rFonts w:ascii="Cambria" w:hAnsi="Cambria" w:cs="Times New Roman"/>
          <w:sz w:val="19"/>
          <w:szCs w:val="19"/>
        </w:rPr>
        <w:t>Albl</w:t>
      </w:r>
      <w:proofErr w:type="spellEnd"/>
    </w:p>
    <w:p w14:paraId="2D5F6A67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Margherita Bicocchi</w:t>
      </w:r>
    </w:p>
    <w:p w14:paraId="4081C663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Roberto Cara</w:t>
      </w:r>
    </w:p>
    <w:p w14:paraId="4DA49D0E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Stefania Castellana</w:t>
      </w:r>
    </w:p>
    <w:p w14:paraId="3F29FACD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Romeo Pio Cristofori</w:t>
      </w:r>
    </w:p>
    <w:p w14:paraId="488766B6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Michele Danieli</w:t>
      </w:r>
    </w:p>
    <w:p w14:paraId="0D7C1E99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Pietro Di Natale</w:t>
      </w:r>
    </w:p>
    <w:p w14:paraId="6DAE9C2F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Vasilij Gusella</w:t>
      </w:r>
    </w:p>
    <w:p w14:paraId="5EAAB7A6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Valentina Lapierre</w:t>
      </w:r>
    </w:p>
    <w:p w14:paraId="56544FD1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David Lucidi</w:t>
      </w:r>
    </w:p>
    <w:p w14:paraId="7B86F012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proofErr w:type="spellStart"/>
      <w:r>
        <w:rPr>
          <w:rFonts w:ascii="Cambria" w:hAnsi="Cambria" w:cs="Times New Roman"/>
          <w:sz w:val="19"/>
          <w:szCs w:val="19"/>
        </w:rPr>
        <w:t>Marialucia</w:t>
      </w:r>
      <w:proofErr w:type="spellEnd"/>
      <w:r>
        <w:rPr>
          <w:rFonts w:ascii="Cambria" w:hAnsi="Cambria" w:cs="Times New Roman"/>
          <w:sz w:val="19"/>
          <w:szCs w:val="19"/>
        </w:rPr>
        <w:t xml:space="preserve"> Menegatti</w:t>
      </w:r>
    </w:p>
    <w:p w14:paraId="02B4D901" w14:textId="77777777" w:rsidR="00300C53" w:rsidRPr="00870307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Valerio Mosso</w:t>
      </w:r>
    </w:p>
    <w:p w14:paraId="6EF5B594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870307">
        <w:rPr>
          <w:rFonts w:ascii="Cambria" w:hAnsi="Cambria" w:cs="Times New Roman"/>
          <w:sz w:val="19"/>
          <w:szCs w:val="19"/>
        </w:rPr>
        <w:t>Vittorio Sgarbi</w:t>
      </w:r>
    </w:p>
    <w:p w14:paraId="6343F423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Davide Trevisani</w:t>
      </w:r>
    </w:p>
    <w:p w14:paraId="40F9DFEC" w14:textId="77777777" w:rsidR="00300C53" w:rsidRPr="003735A5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br w:type="column"/>
      </w:r>
      <w:r>
        <w:rPr>
          <w:rFonts w:ascii="Cambria" w:hAnsi="Cambria" w:cs="Times New Roman"/>
          <w:b/>
          <w:bCs/>
          <w:sz w:val="19"/>
          <w:szCs w:val="19"/>
        </w:rPr>
        <w:t>Progetto musicale</w:t>
      </w:r>
    </w:p>
    <w:p w14:paraId="4D102837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i/>
          <w:iCs/>
          <w:sz w:val="19"/>
          <w:szCs w:val="19"/>
        </w:rPr>
      </w:pPr>
      <w:r>
        <w:rPr>
          <w:rFonts w:ascii="Cambria" w:hAnsi="Cambria" w:cs="Times New Roman"/>
          <w:b/>
          <w:bCs/>
          <w:i/>
          <w:iCs/>
          <w:sz w:val="19"/>
          <w:szCs w:val="19"/>
        </w:rPr>
        <w:t>Le note della pittura</w:t>
      </w:r>
    </w:p>
    <w:p w14:paraId="7FE3AAC1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Luca Giardini</w:t>
      </w:r>
    </w:p>
    <w:p w14:paraId="5C1ABA14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proofErr w:type="spellStart"/>
      <w:r>
        <w:rPr>
          <w:rFonts w:ascii="Cambria" w:hAnsi="Cambria" w:cs="Times New Roman"/>
          <w:sz w:val="19"/>
          <w:szCs w:val="19"/>
        </w:rPr>
        <w:t>Priska</w:t>
      </w:r>
      <w:proofErr w:type="spellEnd"/>
      <w:r>
        <w:rPr>
          <w:rFonts w:ascii="Cambria" w:hAnsi="Cambria" w:cs="Times New Roman"/>
          <w:sz w:val="19"/>
          <w:szCs w:val="19"/>
        </w:rPr>
        <w:t xml:space="preserve"> </w:t>
      </w:r>
      <w:proofErr w:type="spellStart"/>
      <w:r>
        <w:rPr>
          <w:rFonts w:ascii="Cambria" w:hAnsi="Cambria" w:cs="Times New Roman"/>
          <w:sz w:val="19"/>
          <w:szCs w:val="19"/>
        </w:rPr>
        <w:t>Comploi</w:t>
      </w:r>
      <w:proofErr w:type="spellEnd"/>
    </w:p>
    <w:p w14:paraId="086176CC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1E17284F" w14:textId="77777777" w:rsidR="00300C53" w:rsidRPr="00996DD9" w:rsidRDefault="00300C53" w:rsidP="00300C5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  <w:r w:rsidRPr="00996DD9">
        <w:rPr>
          <w:rFonts w:ascii="Times New Roman" w:hAnsi="Times New Roman" w:cs="Times New Roman"/>
          <w:b/>
          <w:bCs/>
          <w:sz w:val="20"/>
          <w:szCs w:val="20"/>
        </w:rPr>
        <w:t>Trasporti</w:t>
      </w:r>
    </w:p>
    <w:p w14:paraId="79721B03" w14:textId="77777777" w:rsidR="00300C53" w:rsidRDefault="00300C53" w:rsidP="00300C5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996DD9">
        <w:rPr>
          <w:rFonts w:ascii="Times New Roman" w:hAnsi="Times New Roman" w:cs="Times New Roman"/>
          <w:sz w:val="20"/>
          <w:szCs w:val="20"/>
        </w:rPr>
        <w:t>Arterìa</w:t>
      </w:r>
      <w:proofErr w:type="spellEnd"/>
    </w:p>
    <w:p w14:paraId="29834AC3" w14:textId="77777777" w:rsidR="00300C53" w:rsidRPr="00996DD9" w:rsidRDefault="00300C53" w:rsidP="00300C5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CD7DA4E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996DD9">
        <w:rPr>
          <w:rFonts w:ascii="Cambria" w:hAnsi="Cambria" w:cs="Times New Roman"/>
          <w:b/>
          <w:bCs/>
          <w:sz w:val="19"/>
          <w:szCs w:val="19"/>
        </w:rPr>
        <w:t>Assicurazioni</w:t>
      </w:r>
    </w:p>
    <w:p w14:paraId="6FDEB667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AON, AXA XL</w:t>
      </w:r>
    </w:p>
    <w:p w14:paraId="4E0885FA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</w:p>
    <w:p w14:paraId="3808ABB3" w14:textId="77777777" w:rsidR="00300C53" w:rsidRPr="00996DD9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b/>
          <w:bCs/>
          <w:sz w:val="19"/>
          <w:szCs w:val="19"/>
        </w:rPr>
      </w:pPr>
      <w:r w:rsidRPr="00996DD9">
        <w:rPr>
          <w:rFonts w:ascii="Cambria" w:hAnsi="Cambria" w:cs="Times New Roman"/>
          <w:b/>
          <w:bCs/>
          <w:sz w:val="19"/>
          <w:szCs w:val="19"/>
        </w:rPr>
        <w:t>Ufficio stampa</w:t>
      </w:r>
    </w:p>
    <w:p w14:paraId="3FAFD0BD" w14:textId="77777777" w:rsidR="00300C53" w:rsidRDefault="00300C53" w:rsidP="00300C53">
      <w:pPr>
        <w:autoSpaceDE w:val="0"/>
        <w:autoSpaceDN w:val="0"/>
        <w:adjustRightInd w:val="0"/>
        <w:rPr>
          <w:rFonts w:ascii="Cambria" w:hAnsi="Cambria" w:cs="Times New Roman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 xml:space="preserve">Studio </w:t>
      </w:r>
      <w:proofErr w:type="spellStart"/>
      <w:r w:rsidRPr="00996DD9">
        <w:rPr>
          <w:rFonts w:ascii="Cambria" w:hAnsi="Cambria" w:cs="Times New Roman"/>
          <w:sz w:val="19"/>
          <w:szCs w:val="19"/>
        </w:rPr>
        <w:t>Esseci</w:t>
      </w:r>
      <w:proofErr w:type="spellEnd"/>
      <w:r w:rsidRPr="00996DD9">
        <w:rPr>
          <w:rFonts w:ascii="Cambria" w:hAnsi="Cambria" w:cs="Times New Roman"/>
          <w:sz w:val="19"/>
          <w:szCs w:val="19"/>
        </w:rPr>
        <w:t xml:space="preserve"> </w:t>
      </w:r>
    </w:p>
    <w:p w14:paraId="49D1FA54" w14:textId="56E7ACEA" w:rsidR="00803E4F" w:rsidRPr="008F1067" w:rsidRDefault="00300C53" w:rsidP="00300C53">
      <w:pPr>
        <w:rPr>
          <w:rFonts w:ascii="Cambria" w:hAnsi="Cambria"/>
          <w:sz w:val="19"/>
          <w:szCs w:val="19"/>
        </w:rPr>
      </w:pPr>
      <w:r w:rsidRPr="00996DD9">
        <w:rPr>
          <w:rFonts w:ascii="Cambria" w:hAnsi="Cambria" w:cs="Times New Roman"/>
          <w:sz w:val="19"/>
          <w:szCs w:val="19"/>
        </w:rPr>
        <w:t>di Sergio</w:t>
      </w:r>
      <w:r>
        <w:rPr>
          <w:rFonts w:ascii="Cambria" w:hAnsi="Cambria" w:cs="Times New Roman"/>
          <w:sz w:val="19"/>
          <w:szCs w:val="19"/>
        </w:rPr>
        <w:t xml:space="preserve"> </w:t>
      </w:r>
      <w:r w:rsidRPr="00996DD9">
        <w:rPr>
          <w:rFonts w:ascii="Cambria" w:hAnsi="Cambria" w:cs="Times New Roman"/>
          <w:sz w:val="19"/>
          <w:szCs w:val="19"/>
        </w:rPr>
        <w:t>Campagnolo</w:t>
      </w:r>
    </w:p>
    <w:sectPr w:rsidR="00803E4F" w:rsidRPr="008F1067" w:rsidSect="00803E4F">
      <w:type w:val="continuous"/>
      <w:pgSz w:w="11906" w:h="16838"/>
      <w:pgMar w:top="964" w:right="907" w:bottom="851" w:left="907" w:header="709" w:footer="709" w:gutter="0"/>
      <w:cols w:num="4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F0D9E" w14:textId="77777777" w:rsidR="001B0BE4" w:rsidRDefault="001B0BE4" w:rsidP="00A30B01">
      <w:r>
        <w:separator/>
      </w:r>
    </w:p>
  </w:endnote>
  <w:endnote w:type="continuationSeparator" w:id="0">
    <w:p w14:paraId="1856FBF9" w14:textId="77777777" w:rsidR="001B0BE4" w:rsidRDefault="001B0BE4" w:rsidP="00A3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4477F" w14:textId="77777777" w:rsidR="00C65D4D" w:rsidRDefault="00C65D4D" w:rsidP="008F1067">
    <w:pPr>
      <w:pStyle w:val="Pidipagina"/>
      <w:ind w:left="567" w:right="-114"/>
    </w:pPr>
    <w:r w:rsidRPr="00C65D4D">
      <w:rPr>
        <w:noProof/>
      </w:rPr>
      <w:drawing>
        <wp:inline distT="0" distB="0" distL="0" distR="0" wp14:anchorId="10A27B0E" wp14:editId="445782C1">
          <wp:extent cx="3263900" cy="495300"/>
          <wp:effectExtent l="0" t="0" r="0" b="0"/>
          <wp:docPr id="150022945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53863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87FDB" w14:textId="77777777" w:rsidR="001B0BE4" w:rsidRDefault="001B0BE4" w:rsidP="00A30B01">
      <w:r>
        <w:separator/>
      </w:r>
    </w:p>
  </w:footnote>
  <w:footnote w:type="continuationSeparator" w:id="0">
    <w:p w14:paraId="48A0374E" w14:textId="77777777" w:rsidR="001B0BE4" w:rsidRDefault="001B0BE4" w:rsidP="00A30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3F2B1" w14:textId="7A85356B" w:rsidR="00A30B01" w:rsidRDefault="00FF73BB">
    <w:pPr>
      <w:pStyle w:val="Intestazione"/>
    </w:pPr>
    <w:r w:rsidRPr="00FF73BB">
      <w:rPr>
        <w:noProof/>
      </w:rPr>
      <w:drawing>
        <wp:inline distT="0" distB="0" distL="0" distR="0" wp14:anchorId="1FB134BC" wp14:editId="6C40E51D">
          <wp:extent cx="6517863" cy="1342390"/>
          <wp:effectExtent l="0" t="0" r="0" b="0"/>
          <wp:docPr id="32301835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6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762" cy="136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B01"/>
    <w:rsid w:val="00190A07"/>
    <w:rsid w:val="001B0BE4"/>
    <w:rsid w:val="00300C53"/>
    <w:rsid w:val="00307889"/>
    <w:rsid w:val="004E6BB3"/>
    <w:rsid w:val="005A763E"/>
    <w:rsid w:val="005D3F87"/>
    <w:rsid w:val="00603A46"/>
    <w:rsid w:val="006D58C3"/>
    <w:rsid w:val="007B47FB"/>
    <w:rsid w:val="00803E4F"/>
    <w:rsid w:val="008F1067"/>
    <w:rsid w:val="00920EDC"/>
    <w:rsid w:val="00A30B01"/>
    <w:rsid w:val="00AA5C52"/>
    <w:rsid w:val="00B35BDB"/>
    <w:rsid w:val="00B52C0B"/>
    <w:rsid w:val="00C536DE"/>
    <w:rsid w:val="00C65D4D"/>
    <w:rsid w:val="00E427D0"/>
    <w:rsid w:val="00EF46D8"/>
    <w:rsid w:val="00F2287D"/>
    <w:rsid w:val="00F76D07"/>
    <w:rsid w:val="00F96933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59670"/>
  <w15:chartTrackingRefBased/>
  <w15:docId w15:val="{0F241237-2196-8847-9BB7-9AE204E0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536DE"/>
    <w:pPr>
      <w:keepNext/>
      <w:keepLines/>
      <w:spacing w:before="400" w:after="120"/>
      <w:outlineLvl w:val="0"/>
    </w:pPr>
    <w:rPr>
      <w:rFonts w:ascii="Times New Roman" w:eastAsia="Times New Roman" w:hAnsi="Times New Roman" w:cs="Times New Roman"/>
      <w:kern w:val="0"/>
      <w:sz w:val="40"/>
      <w:szCs w:val="4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536DE"/>
    <w:pPr>
      <w:keepNext/>
      <w:keepLines/>
      <w:spacing w:before="360" w:after="120"/>
      <w:outlineLvl w:val="1"/>
    </w:pPr>
    <w:rPr>
      <w:rFonts w:ascii="Times New Roman" w:eastAsia="Times New Roman" w:hAnsi="Times New Roman" w:cs="Times New Roman"/>
      <w:kern w:val="0"/>
      <w:sz w:val="32"/>
      <w:szCs w:val="32"/>
      <w:lang w:eastAsia="it-IT"/>
      <w14:ligatures w14:val="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536DE"/>
    <w:pPr>
      <w:keepNext/>
      <w:keepLines/>
      <w:spacing w:before="320" w:after="80"/>
      <w:outlineLvl w:val="2"/>
    </w:pPr>
    <w:rPr>
      <w:rFonts w:ascii="Times New Roman" w:eastAsia="Times New Roman" w:hAnsi="Times New Roman" w:cs="Times New Roman"/>
      <w:color w:val="434343"/>
      <w:kern w:val="0"/>
      <w:sz w:val="28"/>
      <w:szCs w:val="28"/>
      <w:lang w:eastAsia="it-IT"/>
      <w14:ligatures w14:val="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536DE"/>
    <w:pPr>
      <w:keepNext/>
      <w:keepLines/>
      <w:spacing w:before="280" w:after="80"/>
      <w:outlineLvl w:val="3"/>
    </w:pPr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536DE"/>
    <w:pPr>
      <w:keepNext/>
      <w:keepLines/>
      <w:spacing w:before="240" w:after="80"/>
      <w:outlineLvl w:val="4"/>
    </w:pPr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536DE"/>
    <w:pPr>
      <w:keepNext/>
      <w:keepLines/>
      <w:spacing w:before="240" w:after="80"/>
      <w:outlineLvl w:val="5"/>
    </w:pPr>
    <w:rPr>
      <w:rFonts w:ascii="Times New Roman" w:eastAsia="Times New Roman" w:hAnsi="Times New Roman" w:cs="Times New Roman"/>
      <w:i/>
      <w:color w:val="666666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B01"/>
  </w:style>
  <w:style w:type="paragraph" w:styleId="Pidipagina">
    <w:name w:val="footer"/>
    <w:basedOn w:val="Normale"/>
    <w:link w:val="Pidipagina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B01"/>
  </w:style>
  <w:style w:type="character" w:customStyle="1" w:styleId="Titolo1Carattere">
    <w:name w:val="Titolo 1 Carattere"/>
    <w:basedOn w:val="Carpredefinitoparagrafo"/>
    <w:link w:val="Titolo1"/>
    <w:uiPriority w:val="9"/>
    <w:rsid w:val="00C536DE"/>
    <w:rPr>
      <w:rFonts w:ascii="Times New Roman" w:eastAsia="Times New Roman" w:hAnsi="Times New Roman" w:cs="Times New Roman"/>
      <w:kern w:val="0"/>
      <w:sz w:val="40"/>
      <w:szCs w:val="4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536DE"/>
    <w:rPr>
      <w:rFonts w:ascii="Times New Roman" w:eastAsia="Times New Roman" w:hAnsi="Times New Roman" w:cs="Times New Roman"/>
      <w:kern w:val="0"/>
      <w:sz w:val="32"/>
      <w:szCs w:val="32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536DE"/>
    <w:rPr>
      <w:rFonts w:ascii="Times New Roman" w:eastAsia="Times New Roman" w:hAnsi="Times New Roman" w:cs="Times New Roman"/>
      <w:color w:val="434343"/>
      <w:kern w:val="0"/>
      <w:sz w:val="28"/>
      <w:szCs w:val="28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536DE"/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536DE"/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536DE"/>
    <w:rPr>
      <w:rFonts w:ascii="Times New Roman" w:eastAsia="Times New Roman" w:hAnsi="Times New Roman" w:cs="Times New Roman"/>
      <w:i/>
      <w:color w:val="666666"/>
      <w:kern w:val="0"/>
      <w:lang w:eastAsia="it-IT"/>
      <w14:ligatures w14:val="none"/>
    </w:rPr>
  </w:style>
  <w:style w:type="table" w:customStyle="1" w:styleId="TableNormal">
    <w:name w:val="Table Normal"/>
    <w:rsid w:val="00C536DE"/>
    <w:rPr>
      <w:rFonts w:ascii="Times New Roman" w:eastAsia="Times New Roman" w:hAnsi="Times New Roman" w:cs="Times New Roman"/>
      <w:kern w:val="0"/>
      <w:lang w:eastAsia="it-IT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536DE"/>
    <w:pPr>
      <w:keepNext/>
      <w:keepLines/>
      <w:spacing w:after="60"/>
    </w:pPr>
    <w:rPr>
      <w:rFonts w:ascii="Times New Roman" w:eastAsia="Times New Roman" w:hAnsi="Times New Roman" w:cs="Times New Roman"/>
      <w:kern w:val="0"/>
      <w:sz w:val="52"/>
      <w:szCs w:val="52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C536DE"/>
    <w:rPr>
      <w:rFonts w:ascii="Times New Roman" w:eastAsia="Times New Roman" w:hAnsi="Times New Roman" w:cs="Times New Roman"/>
      <w:kern w:val="0"/>
      <w:sz w:val="52"/>
      <w:szCs w:val="52"/>
      <w:lang w:eastAsia="it-IT"/>
      <w14:ligatures w14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536DE"/>
    <w:pPr>
      <w:keepNext/>
      <w:keepLines/>
      <w:spacing w:after="320"/>
    </w:pPr>
    <w:rPr>
      <w:rFonts w:ascii="Times New Roman" w:eastAsia="Times New Roman" w:hAnsi="Times New Roman" w:cs="Times New Roman"/>
      <w:color w:val="666666"/>
      <w:kern w:val="0"/>
      <w:sz w:val="30"/>
      <w:szCs w:val="30"/>
      <w:lang w:eastAsia="it-IT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536DE"/>
    <w:rPr>
      <w:rFonts w:ascii="Times New Roman" w:eastAsia="Times New Roman" w:hAnsi="Times New Roman" w:cs="Times New Roman"/>
      <w:color w:val="666666"/>
      <w:kern w:val="0"/>
      <w:sz w:val="30"/>
      <w:szCs w:val="30"/>
      <w:lang w:eastAsia="it-IT"/>
      <w14:ligatures w14:val="non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36DE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536DE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C536DE"/>
    <w:rPr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C53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Sani</cp:lastModifiedBy>
  <cp:revision>4</cp:revision>
  <cp:lastPrinted>2024-10-07T07:40:00Z</cp:lastPrinted>
  <dcterms:created xsi:type="dcterms:W3CDTF">2024-10-07T07:41:00Z</dcterms:created>
  <dcterms:modified xsi:type="dcterms:W3CDTF">2024-10-07T07:45:00Z</dcterms:modified>
</cp:coreProperties>
</file>