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726422" w14:textId="77777777" w:rsidR="001A3C00" w:rsidRPr="006558F9" w:rsidRDefault="001A3C00" w:rsidP="006558F9">
      <w:pPr>
        <w:autoSpaceDE w:val="0"/>
        <w:autoSpaceDN w:val="0"/>
        <w:adjustRightInd w:val="0"/>
        <w:spacing w:line="276" w:lineRule="auto"/>
        <w:ind w:left="567"/>
        <w:jc w:val="both"/>
        <w:rPr>
          <w:rFonts w:ascii="Cambria" w:hAnsi="Cambria" w:cs="Times New Roman"/>
          <w:kern w:val="0"/>
          <w:sz w:val="21"/>
          <w:szCs w:val="21"/>
        </w:rPr>
      </w:pPr>
    </w:p>
    <w:p w14:paraId="33781D81" w14:textId="77777777" w:rsidR="001A3C00" w:rsidRPr="006558F9" w:rsidRDefault="001A3C00" w:rsidP="006558F9">
      <w:pPr>
        <w:autoSpaceDE w:val="0"/>
        <w:autoSpaceDN w:val="0"/>
        <w:adjustRightInd w:val="0"/>
        <w:spacing w:line="276" w:lineRule="auto"/>
        <w:ind w:left="567"/>
        <w:jc w:val="both"/>
        <w:rPr>
          <w:rFonts w:ascii="Cambria" w:hAnsi="Cambria" w:cs="Times New Roman"/>
          <w:kern w:val="0"/>
          <w:sz w:val="21"/>
          <w:szCs w:val="21"/>
        </w:rPr>
      </w:pPr>
    </w:p>
    <w:p w14:paraId="2210BDB3" w14:textId="77777777" w:rsidR="006558F9" w:rsidRPr="006558F9" w:rsidRDefault="006558F9" w:rsidP="000500D4">
      <w:pPr>
        <w:autoSpaceDE w:val="0"/>
        <w:autoSpaceDN w:val="0"/>
        <w:adjustRightInd w:val="0"/>
        <w:spacing w:line="276" w:lineRule="auto"/>
        <w:ind w:left="567"/>
        <w:jc w:val="both"/>
        <w:rPr>
          <w:rFonts w:ascii="Cambria" w:hAnsi="Cambria" w:cs="Times New Roman"/>
          <w:kern w:val="0"/>
          <w:sz w:val="21"/>
          <w:szCs w:val="21"/>
        </w:rPr>
      </w:pPr>
      <w:r w:rsidRPr="006558F9">
        <w:rPr>
          <w:rFonts w:ascii="Cambria" w:hAnsi="Cambria" w:cs="Times New Roman"/>
          <w:kern w:val="0"/>
          <w:sz w:val="21"/>
          <w:szCs w:val="21"/>
        </w:rPr>
        <w:t>Gli antichi maestri che hanno reso celebre la “scuola ferrarese” in tutto il mondo tornano protagonisti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6558F9">
        <w:rPr>
          <w:rFonts w:ascii="Cambria" w:hAnsi="Cambria" w:cs="Times New Roman"/>
          <w:kern w:val="0"/>
          <w:sz w:val="21"/>
          <w:szCs w:val="21"/>
        </w:rPr>
        <w:t>a Palazzo dei Diamanti.</w:t>
      </w:r>
      <w:r>
        <w:rPr>
          <w:rFonts w:ascii="Cambria" w:hAnsi="Cambria" w:cs="Times New Roman"/>
          <w:kern w:val="0"/>
          <w:sz w:val="21"/>
          <w:szCs w:val="21"/>
        </w:rPr>
        <w:t xml:space="preserve"> È</w:t>
      </w:r>
      <w:r w:rsidRPr="006558F9">
        <w:rPr>
          <w:rFonts w:ascii="Cambria" w:hAnsi="Cambria" w:cs="Times New Roman"/>
          <w:kern w:val="0"/>
          <w:sz w:val="21"/>
          <w:szCs w:val="21"/>
        </w:rPr>
        <w:t xml:space="preserve"> un momento attesissimo, e programmato da tempo. Si tratta infatti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6558F9">
        <w:rPr>
          <w:rFonts w:ascii="Cambria" w:hAnsi="Cambria" w:cs="Times New Roman"/>
          <w:kern w:val="0"/>
          <w:sz w:val="21"/>
          <w:szCs w:val="21"/>
        </w:rPr>
        <w:t>della seconda tappa della pi</w:t>
      </w:r>
      <w:r w:rsidR="000500D4">
        <w:rPr>
          <w:rFonts w:ascii="Cambria" w:hAnsi="Cambria" w:cs="Times New Roman"/>
          <w:kern w:val="0"/>
          <w:sz w:val="21"/>
          <w:szCs w:val="21"/>
        </w:rPr>
        <w:t>ù</w:t>
      </w:r>
      <w:r w:rsidRPr="006558F9">
        <w:rPr>
          <w:rFonts w:ascii="Cambria" w:hAnsi="Cambria" w:cs="Times New Roman"/>
          <w:kern w:val="0"/>
          <w:sz w:val="21"/>
          <w:szCs w:val="21"/>
        </w:rPr>
        <w:t xml:space="preserve"> ampia e ambiziosa indagine del tessuto culturale e artistico intitolata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6558F9">
        <w:rPr>
          <w:rFonts w:ascii="Cambria" w:hAnsi="Cambria" w:cs="Times New Roman"/>
          <w:kern w:val="0"/>
          <w:sz w:val="21"/>
          <w:szCs w:val="21"/>
        </w:rPr>
        <w:t>Rinascimento a Ferrara 1471-1598: da Borso ad Alfonso II d’Este inaugurata il 18 febbraio dello scorso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6558F9">
        <w:rPr>
          <w:rFonts w:ascii="Cambria" w:hAnsi="Cambria" w:cs="Times New Roman"/>
          <w:kern w:val="0"/>
          <w:sz w:val="21"/>
          <w:szCs w:val="21"/>
        </w:rPr>
        <w:t>anno con l’esposizione dedicata a Ercole de’ Roberti e Lorenzo Costa, che, per l’innegabile valore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6558F9">
        <w:rPr>
          <w:rFonts w:ascii="Cambria" w:hAnsi="Cambria" w:cs="Times New Roman"/>
          <w:kern w:val="0"/>
          <w:sz w:val="21"/>
          <w:szCs w:val="21"/>
        </w:rPr>
        <w:t xml:space="preserve">scientifico e divulgativo, ha ricevuto la Medaglia d’Oro della Presidenza della Repubblica ed </w:t>
      </w:r>
      <w:r>
        <w:rPr>
          <w:rFonts w:ascii="Cambria" w:hAnsi="Cambria" w:cs="Times New Roman"/>
          <w:kern w:val="0"/>
          <w:sz w:val="21"/>
          <w:szCs w:val="21"/>
        </w:rPr>
        <w:t xml:space="preserve">è </w:t>
      </w:r>
      <w:r w:rsidRPr="006558F9">
        <w:rPr>
          <w:rFonts w:ascii="Cambria" w:hAnsi="Cambria" w:cs="Times New Roman"/>
          <w:kern w:val="0"/>
          <w:sz w:val="21"/>
          <w:szCs w:val="21"/>
        </w:rPr>
        <w:t xml:space="preserve">stata considerata dalla rivista </w:t>
      </w:r>
      <w:r>
        <w:rPr>
          <w:rFonts w:ascii="Cambria" w:hAnsi="Cambria" w:cs="Times New Roman"/>
          <w:kern w:val="0"/>
          <w:sz w:val="21"/>
          <w:szCs w:val="21"/>
        </w:rPr>
        <w:t>«</w:t>
      </w:r>
      <w:r w:rsidRPr="006558F9">
        <w:rPr>
          <w:rFonts w:ascii="Cambria" w:hAnsi="Cambria" w:cs="Times New Roman"/>
          <w:kern w:val="0"/>
          <w:sz w:val="21"/>
          <w:szCs w:val="21"/>
        </w:rPr>
        <w:t>Finestre sull’Arte</w:t>
      </w:r>
      <w:r>
        <w:rPr>
          <w:rFonts w:ascii="Cambria" w:hAnsi="Cambria" w:cs="Times New Roman"/>
          <w:kern w:val="0"/>
          <w:sz w:val="21"/>
          <w:szCs w:val="21"/>
        </w:rPr>
        <w:t>»</w:t>
      </w:r>
      <w:r w:rsidRPr="006558F9">
        <w:rPr>
          <w:rFonts w:ascii="Cambria" w:hAnsi="Cambria" w:cs="Times New Roman"/>
          <w:kern w:val="0"/>
          <w:sz w:val="21"/>
          <w:szCs w:val="21"/>
        </w:rPr>
        <w:t xml:space="preserve"> una delle tre mostre pi. importanti del 2023.</w:t>
      </w:r>
    </w:p>
    <w:p w14:paraId="774A3BB7" w14:textId="77777777" w:rsidR="006558F9" w:rsidRPr="006558F9" w:rsidRDefault="006558F9" w:rsidP="000500D4">
      <w:pPr>
        <w:autoSpaceDE w:val="0"/>
        <w:autoSpaceDN w:val="0"/>
        <w:adjustRightInd w:val="0"/>
        <w:spacing w:line="276" w:lineRule="auto"/>
        <w:ind w:left="567"/>
        <w:jc w:val="both"/>
        <w:rPr>
          <w:rFonts w:ascii="Cambria" w:hAnsi="Cambria" w:cs="Times New Roman"/>
          <w:kern w:val="0"/>
          <w:sz w:val="21"/>
          <w:szCs w:val="21"/>
        </w:rPr>
      </w:pPr>
      <w:r w:rsidRPr="006558F9">
        <w:rPr>
          <w:rFonts w:ascii="Cambria" w:hAnsi="Cambria" w:cs="Times New Roman"/>
          <w:kern w:val="0"/>
          <w:sz w:val="21"/>
          <w:szCs w:val="21"/>
        </w:rPr>
        <w:t>Una grande soddisfazione per la nostra amministrazione, che, grazie alla Fondazione Ferrara Arte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6558F9">
        <w:rPr>
          <w:rFonts w:ascii="Cambria" w:hAnsi="Cambria" w:cs="Times New Roman"/>
          <w:kern w:val="0"/>
          <w:sz w:val="21"/>
          <w:szCs w:val="21"/>
        </w:rPr>
        <w:t>e al Servizio Musei d’Arte, ha negli scorsi anni promosso un virtuoso e necessario progetto di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6558F9">
        <w:rPr>
          <w:rFonts w:ascii="Cambria" w:hAnsi="Cambria" w:cs="Times New Roman"/>
          <w:kern w:val="0"/>
          <w:sz w:val="21"/>
          <w:szCs w:val="21"/>
        </w:rPr>
        <w:t>riscoperta di grandi maestri ferraresi come Gaetano Previati, Giovanni Battista Crema, Arrigo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proofErr w:type="spellStart"/>
      <w:r w:rsidRPr="006558F9">
        <w:rPr>
          <w:rFonts w:ascii="Cambria" w:hAnsi="Cambria" w:cs="Times New Roman"/>
          <w:kern w:val="0"/>
          <w:sz w:val="21"/>
          <w:szCs w:val="21"/>
        </w:rPr>
        <w:t>Minerbi</w:t>
      </w:r>
      <w:proofErr w:type="spellEnd"/>
      <w:r w:rsidRPr="006558F9">
        <w:rPr>
          <w:rFonts w:ascii="Cambria" w:hAnsi="Cambria" w:cs="Times New Roman"/>
          <w:kern w:val="0"/>
          <w:sz w:val="21"/>
          <w:szCs w:val="21"/>
        </w:rPr>
        <w:t xml:space="preserve"> e Achille Funi attraverso antologiche che hanno avuto il merito di valorizzare il patrimonio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6558F9">
        <w:rPr>
          <w:rFonts w:ascii="Cambria" w:hAnsi="Cambria" w:cs="Times New Roman"/>
          <w:kern w:val="0"/>
          <w:sz w:val="21"/>
          <w:szCs w:val="21"/>
        </w:rPr>
        <w:t>delle Gallerie d’Arte Moderna e Contemporanea di Ferrara.</w:t>
      </w:r>
    </w:p>
    <w:p w14:paraId="75E1C474" w14:textId="77777777" w:rsidR="006558F9" w:rsidRPr="006558F9" w:rsidRDefault="006558F9" w:rsidP="000500D4">
      <w:pPr>
        <w:autoSpaceDE w:val="0"/>
        <w:autoSpaceDN w:val="0"/>
        <w:adjustRightInd w:val="0"/>
        <w:spacing w:line="276" w:lineRule="auto"/>
        <w:ind w:left="567"/>
        <w:jc w:val="both"/>
        <w:rPr>
          <w:rFonts w:ascii="Cambria" w:hAnsi="Cambria" w:cs="Times New Roman"/>
          <w:kern w:val="0"/>
          <w:sz w:val="21"/>
          <w:szCs w:val="21"/>
        </w:rPr>
      </w:pPr>
      <w:r w:rsidRPr="006558F9">
        <w:rPr>
          <w:rFonts w:ascii="Cambria" w:hAnsi="Cambria" w:cs="Times New Roman"/>
          <w:kern w:val="0"/>
          <w:sz w:val="21"/>
          <w:szCs w:val="21"/>
        </w:rPr>
        <w:t>E ora si ricomincia, da dove ci eravamo lasciati, con una mostra che ancora una volta ha tutte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6558F9">
        <w:rPr>
          <w:rFonts w:ascii="Cambria" w:hAnsi="Cambria" w:cs="Times New Roman"/>
          <w:kern w:val="0"/>
          <w:sz w:val="21"/>
          <w:szCs w:val="21"/>
        </w:rPr>
        <w:t xml:space="preserve">le carte in regole per meritare l’attenzione e il plauso del pubblico e della critica. Attraverso </w:t>
      </w:r>
      <w:r>
        <w:rPr>
          <w:rFonts w:ascii="Cambria" w:hAnsi="Cambria" w:cs="Times New Roman"/>
          <w:kern w:val="0"/>
          <w:sz w:val="21"/>
          <w:szCs w:val="21"/>
        </w:rPr>
        <w:t xml:space="preserve">oltre 100 </w:t>
      </w:r>
      <w:r w:rsidRPr="006558F9">
        <w:rPr>
          <w:rFonts w:ascii="Cambria" w:hAnsi="Cambria" w:cs="Times New Roman"/>
          <w:kern w:val="0"/>
          <w:sz w:val="21"/>
          <w:szCs w:val="21"/>
        </w:rPr>
        <w:t>opere provenienti da collezioni e musei italiani e stranieri si raccontano le vicende artistiche del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6558F9">
        <w:rPr>
          <w:rFonts w:ascii="Cambria" w:hAnsi="Cambria" w:cs="Times New Roman"/>
          <w:kern w:val="0"/>
          <w:sz w:val="21"/>
          <w:szCs w:val="21"/>
        </w:rPr>
        <w:t>primo Cinquecento estense, dagli anni del passaggio di consegne da Ercole al figlio Alfonso (1505)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6558F9">
        <w:rPr>
          <w:rFonts w:ascii="Cambria" w:hAnsi="Cambria" w:cs="Times New Roman"/>
          <w:kern w:val="0"/>
          <w:sz w:val="21"/>
          <w:szCs w:val="21"/>
        </w:rPr>
        <w:t>fino alla scomparsa di quest’ultimo (1534), committente raffinato e di grandi ambizioni. Protagonisti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6558F9">
        <w:rPr>
          <w:rFonts w:ascii="Cambria" w:hAnsi="Cambria" w:cs="Times New Roman"/>
          <w:kern w:val="0"/>
          <w:sz w:val="21"/>
          <w:szCs w:val="21"/>
        </w:rPr>
        <w:t>di questa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6558F9">
        <w:rPr>
          <w:rFonts w:ascii="Cambria" w:hAnsi="Cambria" w:cs="Times New Roman"/>
          <w:kern w:val="0"/>
          <w:sz w:val="21"/>
          <w:szCs w:val="21"/>
        </w:rPr>
        <w:t>nuova stagione sono in particolare quattro pittori: mentre Benvenuto Tisi detto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6558F9">
        <w:rPr>
          <w:rFonts w:ascii="Cambria" w:hAnsi="Cambria" w:cs="Times New Roman"/>
          <w:kern w:val="0"/>
          <w:sz w:val="21"/>
          <w:szCs w:val="21"/>
        </w:rPr>
        <w:t xml:space="preserve">Garofalo e Giovanni </w:t>
      </w:r>
      <w:proofErr w:type="spellStart"/>
      <w:r w:rsidRPr="006558F9">
        <w:rPr>
          <w:rFonts w:ascii="Cambria" w:hAnsi="Cambria" w:cs="Times New Roman"/>
          <w:kern w:val="0"/>
          <w:sz w:val="21"/>
          <w:szCs w:val="21"/>
        </w:rPr>
        <w:t>Luteri</w:t>
      </w:r>
      <w:proofErr w:type="spellEnd"/>
      <w:r w:rsidRPr="006558F9">
        <w:rPr>
          <w:rFonts w:ascii="Cambria" w:hAnsi="Cambria" w:cs="Times New Roman"/>
          <w:kern w:val="0"/>
          <w:sz w:val="21"/>
          <w:szCs w:val="21"/>
        </w:rPr>
        <w:t xml:space="preserve"> detto Dosso sono noti ai pi</w:t>
      </w:r>
      <w:r>
        <w:rPr>
          <w:rFonts w:ascii="Cambria" w:hAnsi="Cambria" w:cs="Times New Roman"/>
          <w:kern w:val="0"/>
          <w:sz w:val="21"/>
          <w:szCs w:val="21"/>
        </w:rPr>
        <w:t>ù</w:t>
      </w:r>
      <w:r w:rsidRPr="006558F9">
        <w:rPr>
          <w:rFonts w:ascii="Cambria" w:hAnsi="Cambria" w:cs="Times New Roman"/>
          <w:kern w:val="0"/>
          <w:sz w:val="21"/>
          <w:szCs w:val="21"/>
        </w:rPr>
        <w:t xml:space="preserve">, e il loro percorso </w:t>
      </w:r>
      <w:r>
        <w:rPr>
          <w:rFonts w:ascii="Cambria" w:hAnsi="Cambria" w:cs="Times New Roman"/>
          <w:kern w:val="0"/>
          <w:sz w:val="21"/>
          <w:szCs w:val="21"/>
        </w:rPr>
        <w:t xml:space="preserve">è </w:t>
      </w:r>
      <w:r w:rsidRPr="006558F9">
        <w:rPr>
          <w:rFonts w:ascii="Cambria" w:hAnsi="Cambria" w:cs="Times New Roman"/>
          <w:kern w:val="0"/>
          <w:sz w:val="21"/>
          <w:szCs w:val="21"/>
        </w:rPr>
        <w:t>stato approfondito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6558F9">
        <w:rPr>
          <w:rFonts w:ascii="Cambria" w:hAnsi="Cambria" w:cs="Times New Roman"/>
          <w:kern w:val="0"/>
          <w:sz w:val="21"/>
          <w:szCs w:val="21"/>
        </w:rPr>
        <w:t>in maniera organica in diverse occasioni, per Ludovico Mazzolino e Giovanni Battista Benvenuti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6558F9">
        <w:rPr>
          <w:rFonts w:ascii="Cambria" w:hAnsi="Cambria" w:cs="Times New Roman"/>
          <w:kern w:val="0"/>
          <w:sz w:val="21"/>
          <w:szCs w:val="21"/>
        </w:rPr>
        <w:t>detto Ortolano si tratta di un debutto assoluto, e quanto mai necessario per illustrare compiutamente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6558F9">
        <w:rPr>
          <w:rFonts w:ascii="Cambria" w:hAnsi="Cambria" w:cs="Times New Roman"/>
          <w:kern w:val="0"/>
          <w:sz w:val="21"/>
          <w:szCs w:val="21"/>
        </w:rPr>
        <w:t>e comprendere al meglio il variegato panorama artistico del tempo. Se Mazzolino, pittore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6558F9">
        <w:rPr>
          <w:rFonts w:ascii="Cambria" w:hAnsi="Cambria" w:cs="Times New Roman"/>
          <w:kern w:val="0"/>
          <w:sz w:val="21"/>
          <w:szCs w:val="21"/>
        </w:rPr>
        <w:t>dall’estro bizzarro, orienta il suo linguaggio in senso anticlassico, Ortolano si fa invece portavoce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6558F9">
        <w:rPr>
          <w:rFonts w:ascii="Cambria" w:hAnsi="Cambria" w:cs="Times New Roman"/>
          <w:kern w:val="0"/>
          <w:sz w:val="21"/>
          <w:szCs w:val="21"/>
        </w:rPr>
        <w:t xml:space="preserve">di un naturalismo convinto e sincero; entrambi “dialogano” con Garofalo, il </w:t>
      </w:r>
      <w:r>
        <w:rPr>
          <w:rFonts w:ascii="Cambria" w:hAnsi="Cambria" w:cs="Times New Roman"/>
          <w:kern w:val="0"/>
          <w:sz w:val="21"/>
          <w:szCs w:val="21"/>
        </w:rPr>
        <w:t>«</w:t>
      </w:r>
      <w:r w:rsidRPr="006558F9">
        <w:rPr>
          <w:rFonts w:ascii="Cambria" w:hAnsi="Cambria" w:cs="Times New Roman"/>
          <w:kern w:val="0"/>
          <w:sz w:val="21"/>
          <w:szCs w:val="21"/>
        </w:rPr>
        <w:t>Raffaello de’ ferraresi</w:t>
      </w:r>
      <w:r>
        <w:rPr>
          <w:rFonts w:ascii="Cambria" w:hAnsi="Cambria" w:cs="Times New Roman"/>
          <w:kern w:val="0"/>
          <w:sz w:val="21"/>
          <w:szCs w:val="21"/>
        </w:rPr>
        <w:t>»</w:t>
      </w:r>
      <w:r w:rsidRPr="006558F9">
        <w:rPr>
          <w:rFonts w:ascii="Cambria" w:hAnsi="Cambria" w:cs="Times New Roman"/>
          <w:kern w:val="0"/>
          <w:sz w:val="21"/>
          <w:szCs w:val="21"/>
        </w:rPr>
        <w:t>, come lo defin</w:t>
      </w:r>
      <w:r>
        <w:rPr>
          <w:rFonts w:ascii="Cambria" w:hAnsi="Cambria" w:cs="Times New Roman"/>
          <w:kern w:val="0"/>
          <w:sz w:val="21"/>
          <w:szCs w:val="21"/>
        </w:rPr>
        <w:t>ì</w:t>
      </w:r>
      <w:r w:rsidRPr="006558F9">
        <w:rPr>
          <w:rFonts w:ascii="Cambria" w:hAnsi="Cambria" w:cs="Times New Roman"/>
          <w:kern w:val="0"/>
          <w:sz w:val="21"/>
          <w:szCs w:val="21"/>
        </w:rPr>
        <w:t xml:space="preserve"> Girolamo Baruffaldi agli inizi del Settecento, e Dosso, per trent’anni artista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6558F9">
        <w:rPr>
          <w:rFonts w:ascii="Cambria" w:hAnsi="Cambria" w:cs="Times New Roman"/>
          <w:kern w:val="0"/>
          <w:sz w:val="21"/>
          <w:szCs w:val="21"/>
        </w:rPr>
        <w:t>di riferimento di Alfonso d’Este, e certamente il maggior responsabile di quell’aura fiabesca che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6558F9">
        <w:rPr>
          <w:rFonts w:ascii="Cambria" w:hAnsi="Cambria" w:cs="Times New Roman"/>
          <w:kern w:val="0"/>
          <w:sz w:val="21"/>
          <w:szCs w:val="21"/>
        </w:rPr>
        <w:t>nell’immaginario comune contraddistingue le creazioni della scuola ferrarese.</w:t>
      </w:r>
    </w:p>
    <w:p w14:paraId="713A8269" w14:textId="77777777" w:rsidR="001A3C00" w:rsidRDefault="006558F9" w:rsidP="000500D4">
      <w:pPr>
        <w:autoSpaceDE w:val="0"/>
        <w:autoSpaceDN w:val="0"/>
        <w:adjustRightInd w:val="0"/>
        <w:spacing w:line="276" w:lineRule="auto"/>
        <w:ind w:left="567"/>
        <w:jc w:val="both"/>
        <w:rPr>
          <w:rFonts w:ascii="Cambria" w:hAnsi="Cambria" w:cs="Times New Roman"/>
          <w:kern w:val="0"/>
          <w:sz w:val="21"/>
          <w:szCs w:val="21"/>
        </w:rPr>
      </w:pPr>
      <w:r w:rsidRPr="006558F9">
        <w:rPr>
          <w:rFonts w:ascii="Cambria" w:hAnsi="Cambria" w:cs="Times New Roman"/>
          <w:kern w:val="0"/>
          <w:sz w:val="21"/>
          <w:szCs w:val="21"/>
        </w:rPr>
        <w:t xml:space="preserve">Il percorso espositivo </w:t>
      </w:r>
      <w:r>
        <w:rPr>
          <w:rFonts w:ascii="Cambria" w:hAnsi="Cambria" w:cs="Times New Roman"/>
          <w:kern w:val="0"/>
          <w:sz w:val="21"/>
          <w:szCs w:val="21"/>
        </w:rPr>
        <w:t>è</w:t>
      </w:r>
      <w:r w:rsidRPr="006558F9">
        <w:rPr>
          <w:rFonts w:ascii="Cambria" w:hAnsi="Cambria" w:cs="Times New Roman"/>
          <w:kern w:val="0"/>
          <w:sz w:val="21"/>
          <w:szCs w:val="21"/>
        </w:rPr>
        <w:t xml:space="preserve"> molto ricco, e studiatissimo; e alcune sale sono memorabili ed emozionanti: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6558F9">
        <w:rPr>
          <w:rFonts w:ascii="Cambria" w:hAnsi="Cambria" w:cs="Times New Roman"/>
          <w:kern w:val="0"/>
          <w:sz w:val="21"/>
          <w:szCs w:val="21"/>
        </w:rPr>
        <w:t>non mi resta dunque che ringraziare di cuore Vittorio Sgarbi, ideatore del progetto, Michele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6558F9">
        <w:rPr>
          <w:rFonts w:ascii="Cambria" w:hAnsi="Cambria" w:cs="Times New Roman"/>
          <w:kern w:val="0"/>
          <w:sz w:val="21"/>
          <w:szCs w:val="21"/>
        </w:rPr>
        <w:t>Danieli e Pietro Di Natale, e tutti coloro che con il loro lavoro rendono Palazzo dei Diamanti uno</w:t>
      </w:r>
      <w:r>
        <w:rPr>
          <w:rFonts w:ascii="Cambria" w:hAnsi="Cambria" w:cs="Times New Roman"/>
          <w:kern w:val="0"/>
          <w:sz w:val="21"/>
          <w:szCs w:val="21"/>
        </w:rPr>
        <w:t xml:space="preserve"> </w:t>
      </w:r>
      <w:r w:rsidRPr="006558F9">
        <w:rPr>
          <w:rFonts w:ascii="Cambria" w:hAnsi="Cambria" w:cs="Times New Roman"/>
          <w:kern w:val="0"/>
          <w:sz w:val="21"/>
          <w:szCs w:val="21"/>
        </w:rPr>
        <w:t>dei luoghi della cultura pi</w:t>
      </w:r>
      <w:r>
        <w:rPr>
          <w:rFonts w:ascii="Cambria" w:hAnsi="Cambria" w:cs="Times New Roman"/>
          <w:kern w:val="0"/>
          <w:sz w:val="21"/>
          <w:szCs w:val="21"/>
        </w:rPr>
        <w:t>ù</w:t>
      </w:r>
      <w:r w:rsidRPr="006558F9">
        <w:rPr>
          <w:rFonts w:ascii="Cambria" w:hAnsi="Cambria" w:cs="Times New Roman"/>
          <w:kern w:val="0"/>
          <w:sz w:val="21"/>
          <w:szCs w:val="21"/>
        </w:rPr>
        <w:t xml:space="preserve"> attrattivi e importanti del nostro paese.</w:t>
      </w:r>
    </w:p>
    <w:p w14:paraId="6CA9E21D" w14:textId="77777777" w:rsidR="000500D4" w:rsidRDefault="000500D4" w:rsidP="006558F9">
      <w:pPr>
        <w:autoSpaceDE w:val="0"/>
        <w:autoSpaceDN w:val="0"/>
        <w:adjustRightInd w:val="0"/>
        <w:ind w:left="567"/>
        <w:jc w:val="both"/>
        <w:rPr>
          <w:rFonts w:ascii="Cambria" w:hAnsi="Cambria" w:cs="Times New Roman"/>
          <w:kern w:val="0"/>
          <w:sz w:val="21"/>
          <w:szCs w:val="21"/>
        </w:rPr>
      </w:pPr>
    </w:p>
    <w:p w14:paraId="4C5468FF" w14:textId="77777777" w:rsidR="000500D4" w:rsidRDefault="000500D4" w:rsidP="006558F9">
      <w:pPr>
        <w:autoSpaceDE w:val="0"/>
        <w:autoSpaceDN w:val="0"/>
        <w:adjustRightInd w:val="0"/>
        <w:ind w:left="567"/>
        <w:jc w:val="both"/>
        <w:rPr>
          <w:rFonts w:ascii="Cambria" w:hAnsi="Cambria" w:cs="Times New Roman"/>
          <w:kern w:val="0"/>
          <w:sz w:val="21"/>
          <w:szCs w:val="21"/>
        </w:rPr>
      </w:pPr>
    </w:p>
    <w:p w14:paraId="5D4CDF38" w14:textId="77777777" w:rsidR="000500D4" w:rsidRDefault="000500D4" w:rsidP="006558F9">
      <w:pPr>
        <w:autoSpaceDE w:val="0"/>
        <w:autoSpaceDN w:val="0"/>
        <w:adjustRightInd w:val="0"/>
        <w:ind w:left="567"/>
        <w:jc w:val="both"/>
        <w:rPr>
          <w:rFonts w:ascii="Cambria" w:hAnsi="Cambria" w:cs="Times New Roman"/>
          <w:kern w:val="0"/>
          <w:sz w:val="21"/>
          <w:szCs w:val="21"/>
        </w:rPr>
      </w:pP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kern w:val="0"/>
          <w:sz w:val="21"/>
          <w:szCs w:val="21"/>
        </w:rPr>
        <w:tab/>
        <w:t>Marco Gulinelli</w:t>
      </w:r>
    </w:p>
    <w:p w14:paraId="691C465A" w14:textId="77777777" w:rsidR="000500D4" w:rsidRPr="000500D4" w:rsidRDefault="000500D4" w:rsidP="006558F9">
      <w:pPr>
        <w:autoSpaceDE w:val="0"/>
        <w:autoSpaceDN w:val="0"/>
        <w:adjustRightInd w:val="0"/>
        <w:ind w:left="567"/>
        <w:jc w:val="both"/>
        <w:rPr>
          <w:rFonts w:ascii="Cambria" w:hAnsi="Cambria" w:cs="Times New Roman"/>
          <w:i/>
          <w:iCs/>
          <w:kern w:val="0"/>
          <w:sz w:val="21"/>
          <w:szCs w:val="21"/>
        </w:rPr>
      </w:pP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kern w:val="0"/>
          <w:sz w:val="21"/>
          <w:szCs w:val="21"/>
        </w:rPr>
        <w:tab/>
      </w:r>
      <w:r>
        <w:rPr>
          <w:rFonts w:ascii="Cambria" w:hAnsi="Cambria" w:cs="Times New Roman"/>
          <w:i/>
          <w:iCs/>
          <w:kern w:val="0"/>
          <w:sz w:val="21"/>
          <w:szCs w:val="21"/>
        </w:rPr>
        <w:t>Assessore alla Cultura di Ferrara</w:t>
      </w:r>
    </w:p>
    <w:sectPr w:rsidR="000500D4" w:rsidRPr="000500D4" w:rsidSect="00BD1541">
      <w:headerReference w:type="first" r:id="rId7"/>
      <w:footerReference w:type="first" r:id="rId8"/>
      <w:pgSz w:w="11906" w:h="16838"/>
      <w:pgMar w:top="964" w:right="907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E7E6FB" w14:textId="77777777" w:rsidR="00783E7A" w:rsidRDefault="00783E7A" w:rsidP="00A30B01">
      <w:r>
        <w:separator/>
      </w:r>
    </w:p>
  </w:endnote>
  <w:endnote w:type="continuationSeparator" w:id="0">
    <w:p w14:paraId="74159678" w14:textId="77777777" w:rsidR="00783E7A" w:rsidRDefault="00783E7A" w:rsidP="00A30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6ED834" w14:textId="77777777" w:rsidR="00C65D4D" w:rsidRDefault="00C65D4D" w:rsidP="00C65D4D">
    <w:pPr>
      <w:pStyle w:val="Pidipagina"/>
      <w:ind w:left="567"/>
    </w:pPr>
    <w:r w:rsidRPr="00C65D4D">
      <w:rPr>
        <w:noProof/>
      </w:rPr>
      <w:drawing>
        <wp:inline distT="0" distB="0" distL="0" distR="0" wp14:anchorId="6FAE69F6" wp14:editId="1123F742">
          <wp:extent cx="3263900" cy="495300"/>
          <wp:effectExtent l="0" t="0" r="0" b="0"/>
          <wp:docPr id="105253863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538638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0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935F43" w14:textId="77777777" w:rsidR="00783E7A" w:rsidRDefault="00783E7A" w:rsidP="00A30B01">
      <w:r>
        <w:separator/>
      </w:r>
    </w:p>
  </w:footnote>
  <w:footnote w:type="continuationSeparator" w:id="0">
    <w:p w14:paraId="58F2208E" w14:textId="77777777" w:rsidR="00783E7A" w:rsidRDefault="00783E7A" w:rsidP="00A30B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0CBB8A" w14:textId="77777777" w:rsidR="00FF73BB" w:rsidRDefault="00FF73BB">
    <w:pPr>
      <w:pStyle w:val="Intestazione"/>
    </w:pPr>
    <w:r w:rsidRPr="00FF73BB">
      <w:rPr>
        <w:noProof/>
      </w:rPr>
      <w:drawing>
        <wp:inline distT="0" distB="0" distL="0" distR="0" wp14:anchorId="46AEE9B8" wp14:editId="3F49076B">
          <wp:extent cx="6517863" cy="1342390"/>
          <wp:effectExtent l="0" t="0" r="0" b="0"/>
          <wp:docPr id="191021366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021366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762" cy="1362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836F8F" w14:textId="77777777" w:rsidR="00A30B01" w:rsidRDefault="00A30B0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D277FD"/>
    <w:multiLevelType w:val="hybridMultilevel"/>
    <w:tmpl w:val="0F0A7252"/>
    <w:lvl w:ilvl="0" w:tplc="821255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192306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proofState w:spelling="clean"/>
  <w:doNotTrackMoves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B01"/>
    <w:rsid w:val="000500D4"/>
    <w:rsid w:val="000773F9"/>
    <w:rsid w:val="001A3C00"/>
    <w:rsid w:val="001D03DE"/>
    <w:rsid w:val="00381B83"/>
    <w:rsid w:val="004E6BB3"/>
    <w:rsid w:val="00557B45"/>
    <w:rsid w:val="005A763E"/>
    <w:rsid w:val="005D3F87"/>
    <w:rsid w:val="00603A46"/>
    <w:rsid w:val="006558F9"/>
    <w:rsid w:val="006D58C3"/>
    <w:rsid w:val="00783E7A"/>
    <w:rsid w:val="007B47FB"/>
    <w:rsid w:val="00855A59"/>
    <w:rsid w:val="008863C2"/>
    <w:rsid w:val="00920EDC"/>
    <w:rsid w:val="009C21FF"/>
    <w:rsid w:val="00A30B01"/>
    <w:rsid w:val="00B35BDB"/>
    <w:rsid w:val="00BD1541"/>
    <w:rsid w:val="00C65D4D"/>
    <w:rsid w:val="00D92733"/>
    <w:rsid w:val="00DB1CCD"/>
    <w:rsid w:val="00F2287D"/>
    <w:rsid w:val="00F76D07"/>
    <w:rsid w:val="00F96933"/>
    <w:rsid w:val="00FF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65E605"/>
  <w15:chartTrackingRefBased/>
  <w15:docId w15:val="{0F241237-2196-8847-9BB7-9AE204E0A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773F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30B0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30B01"/>
  </w:style>
  <w:style w:type="paragraph" w:styleId="Pidipagina">
    <w:name w:val="footer"/>
    <w:basedOn w:val="Normale"/>
    <w:link w:val="PidipaginaCarattere"/>
    <w:uiPriority w:val="99"/>
    <w:unhideWhenUsed/>
    <w:rsid w:val="00A30B0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30B01"/>
  </w:style>
  <w:style w:type="paragraph" w:customStyle="1" w:styleId="Corpo">
    <w:name w:val="Corpo"/>
    <w:rsid w:val="000773F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kern w:val="0"/>
      <w:sz w:val="22"/>
      <w:szCs w:val="22"/>
      <w:bdr w:val="nil"/>
      <w:lang w:val="es-ES_tradnl" w:eastAsia="it-IT"/>
      <w14:ligatures w14:val="none"/>
    </w:rPr>
  </w:style>
  <w:style w:type="paragraph" w:styleId="Paragrafoelenco">
    <w:name w:val="List Paragraph"/>
    <w:basedOn w:val="Normale"/>
    <w:uiPriority w:val="34"/>
    <w:qFormat/>
    <w:rsid w:val="000773F9"/>
    <w:pPr>
      <w:ind w:left="720"/>
      <w:contextualSpacing/>
    </w:pPr>
  </w:style>
  <w:style w:type="paragraph" w:styleId="Revisione">
    <w:name w:val="Revision"/>
    <w:hidden/>
    <w:uiPriority w:val="99"/>
    <w:semiHidden/>
    <w:rsid w:val="006558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Federica Sani</cp:lastModifiedBy>
  <cp:revision>4</cp:revision>
  <dcterms:created xsi:type="dcterms:W3CDTF">2024-10-04T12:42:00Z</dcterms:created>
  <dcterms:modified xsi:type="dcterms:W3CDTF">2024-10-04T13:42:00Z</dcterms:modified>
</cp:coreProperties>
</file>