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CE1141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CE1141">
      <w:pPr>
        <w:pStyle w:val="Indirizzoedatiintesta"/>
        <w:rPr>
          <w:rStyle w:val="EnfasiBold"/>
          <w:rFonts w:ascii="New Rail Alphabet Light" w:hAnsi="New Rail Alphabet Light"/>
        </w:rPr>
      </w:pPr>
    </w:p>
    <w:p w14:paraId="7273AF51" w14:textId="77777777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EnfasiBold"/>
          <w:rFonts w:ascii="Arial" w:hAnsi="Arial"/>
        </w:rPr>
        <w:t>XXXIII edizione, 2023-2024</w:t>
      </w:r>
    </w:p>
    <w:p w14:paraId="5B19A83E" w14:textId="3E4267AA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PortraitBoldPortrait"/>
          <w:rFonts w:cs="Arial"/>
        </w:rPr>
        <w:t>L</w:t>
      </w:r>
      <w:r w:rsidR="009B6B0B">
        <w:rPr>
          <w:rStyle w:val="PortraitBoldPortrait"/>
          <w:rFonts w:cs="Arial"/>
        </w:rPr>
        <w:t>’</w:t>
      </w:r>
      <w:proofErr w:type="spellStart"/>
      <w:r w:rsidRPr="00F618B3">
        <w:rPr>
          <w:rFonts w:cs="Arial"/>
          <w:b/>
          <w:bCs/>
          <w:i/>
          <w:iCs/>
        </w:rPr>
        <w:t>Espacio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proofErr w:type="spellStart"/>
      <w:r w:rsidRPr="00F618B3">
        <w:rPr>
          <w:rFonts w:cs="Arial"/>
          <w:b/>
          <w:bCs/>
          <w:i/>
          <w:iCs/>
        </w:rPr>
        <w:t>Escultórico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r w:rsidRPr="00F618B3">
        <w:rPr>
          <w:rStyle w:val="PortraitBoldPortrait"/>
          <w:rFonts w:cs="Arial"/>
        </w:rPr>
        <w:t xml:space="preserve">nel </w:t>
      </w:r>
      <w:proofErr w:type="spellStart"/>
      <w:r w:rsidRPr="00F618B3">
        <w:rPr>
          <w:rStyle w:val="PortraitBoldPortrait"/>
          <w:rFonts w:cs="Arial"/>
        </w:rPr>
        <w:t>Pedregal</w:t>
      </w:r>
      <w:proofErr w:type="spellEnd"/>
      <w:r w:rsidRPr="00F618B3">
        <w:rPr>
          <w:rStyle w:val="PortraitBoldPortrait"/>
          <w:rFonts w:cs="Arial"/>
        </w:rPr>
        <w:t xml:space="preserve"> de San Ángel, </w:t>
      </w:r>
      <w:r>
        <w:rPr>
          <w:rStyle w:val="PortraitBoldPortrait"/>
          <w:rFonts w:cs="Arial"/>
        </w:rPr>
        <w:br/>
      </w:r>
      <w:r w:rsidRPr="00F618B3">
        <w:rPr>
          <w:rStyle w:val="PortraitBoldPortrait"/>
          <w:rFonts w:cs="Arial"/>
        </w:rPr>
        <w:t>Città del Messico</w:t>
      </w:r>
    </w:p>
    <w:p w14:paraId="0D3DF86C" w14:textId="7D544542" w:rsidR="00883A3A" w:rsidRPr="00483257" w:rsidRDefault="00883A3A" w:rsidP="00CE1141">
      <w:pPr>
        <w:pStyle w:val="Indirizzoedatiintesta"/>
      </w:pPr>
    </w:p>
    <w:p w14:paraId="19CE9D6F" w14:textId="77777777" w:rsidR="00DE3617" w:rsidRPr="00E8720F" w:rsidRDefault="00DE3617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01B0E" w14:textId="1D9BE393" w:rsidR="00A82844" w:rsidRPr="001A5A5D" w:rsidRDefault="009968E2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  <w:t>Scheda sul film documentario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" filled="f" stroked="f">
                <v:textbox inset="0,0,0,0">
                  <w:txbxContent>
                    <w:p w14:paraId="0DF01B0E" w14:textId="1D9BE393" w:rsidR="00A82844" w:rsidRPr="001A5A5D" w:rsidRDefault="009968E2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  <w: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  <w:t>Scheda sul film documentario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9A889B" w14:textId="77777777" w:rsidR="009968E2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proofErr w:type="spellStart"/>
      <w:r w:rsidRPr="00AC6E81">
        <w:rPr>
          <w:rFonts w:cs="Arial"/>
          <w:b/>
          <w:bCs/>
          <w:i/>
          <w:iCs/>
        </w:rPr>
        <w:t>Pedregal</w:t>
      </w:r>
      <w:proofErr w:type="spellEnd"/>
      <w:r w:rsidRPr="00AC6E81">
        <w:rPr>
          <w:rFonts w:cs="Arial"/>
          <w:b/>
          <w:bCs/>
          <w:i/>
          <w:iCs/>
        </w:rPr>
        <w:t>: la storia dell’</w:t>
      </w:r>
      <w:proofErr w:type="spellStart"/>
      <w:r w:rsidRPr="00AC6E81">
        <w:rPr>
          <w:rFonts w:cs="Arial"/>
          <w:b/>
          <w:bCs/>
          <w:i/>
          <w:iCs/>
        </w:rPr>
        <w:t>Espacio</w:t>
      </w:r>
      <w:proofErr w:type="spellEnd"/>
      <w:r w:rsidRPr="00AC6E81">
        <w:rPr>
          <w:rFonts w:cs="Arial"/>
          <w:b/>
          <w:bCs/>
          <w:i/>
          <w:iCs/>
        </w:rPr>
        <w:t xml:space="preserve"> </w:t>
      </w:r>
      <w:proofErr w:type="spellStart"/>
      <w:r w:rsidRPr="00AC6E81">
        <w:rPr>
          <w:rFonts w:cs="Arial"/>
          <w:b/>
          <w:bCs/>
          <w:i/>
          <w:iCs/>
        </w:rPr>
        <w:t>Escultórico</w:t>
      </w:r>
      <w:proofErr w:type="spellEnd"/>
      <w:r w:rsidRPr="00AC6E81">
        <w:rPr>
          <w:rFonts w:cs="Arial"/>
        </w:rPr>
        <w:t xml:space="preserve"> </w:t>
      </w:r>
    </w:p>
    <w:p w14:paraId="2873F107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  <w:b/>
          <w:bCs/>
          <w:smallCaps/>
        </w:rPr>
      </w:pPr>
    </w:p>
    <w:p w14:paraId="37776213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  <w:b/>
          <w:bCs/>
        </w:rPr>
      </w:pPr>
      <w:r w:rsidRPr="00AC6E81">
        <w:rPr>
          <w:rFonts w:cs="Arial"/>
        </w:rPr>
        <w:t xml:space="preserve">Film documentario diretto dal regista </w:t>
      </w:r>
      <w:r w:rsidRPr="00AC6E81">
        <w:rPr>
          <w:rFonts w:cs="Arial"/>
          <w:b/>
          <w:bCs/>
        </w:rPr>
        <w:t>Davide Gambino</w:t>
      </w:r>
    </w:p>
    <w:p w14:paraId="79FA3C7B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>Ita/</w:t>
      </w:r>
      <w:proofErr w:type="spellStart"/>
      <w:r w:rsidRPr="00AC6E81">
        <w:rPr>
          <w:rFonts w:cs="Arial"/>
        </w:rPr>
        <w:t>Mex</w:t>
      </w:r>
      <w:proofErr w:type="spellEnd"/>
      <w:r w:rsidRPr="00AC6E81">
        <w:rPr>
          <w:rFonts w:cs="Arial"/>
        </w:rPr>
        <w:t xml:space="preserve">, 2024, 40 min. </w:t>
      </w:r>
    </w:p>
    <w:p w14:paraId="0FEF22C3" w14:textId="77777777" w:rsidR="009968E2" w:rsidRPr="000075F3" w:rsidRDefault="009968E2" w:rsidP="009968E2">
      <w:pPr>
        <w:tabs>
          <w:tab w:val="clear" w:pos="454"/>
          <w:tab w:val="clear" w:pos="907"/>
        </w:tabs>
        <w:spacing w:line="240" w:lineRule="auto"/>
        <w:rPr>
          <w:rFonts w:eastAsia="Times New Roman" w:cs="Arial"/>
          <w:color w:val="000000"/>
        </w:rPr>
      </w:pPr>
      <w:r w:rsidRPr="000075F3">
        <w:rPr>
          <w:rFonts w:eastAsia="Times New Roman" w:cs="Arial"/>
          <w:color w:val="000000"/>
        </w:rPr>
        <w:t>Direttore della fotografia</w:t>
      </w:r>
      <w:r w:rsidRPr="00AC6E81">
        <w:rPr>
          <w:rFonts w:eastAsia="Times New Roman" w:cs="Arial"/>
          <w:color w:val="000000"/>
        </w:rPr>
        <w:t xml:space="preserve">: </w:t>
      </w:r>
      <w:r w:rsidRPr="000075F3">
        <w:rPr>
          <w:rFonts w:eastAsia="Times New Roman" w:cs="Arial"/>
          <w:color w:val="000000"/>
        </w:rPr>
        <w:t>Michel Hadad</w:t>
      </w:r>
    </w:p>
    <w:p w14:paraId="641551DA" w14:textId="77777777" w:rsidR="009968E2" w:rsidRPr="00AC6E81" w:rsidRDefault="009968E2" w:rsidP="009968E2">
      <w:pPr>
        <w:tabs>
          <w:tab w:val="clear" w:pos="454"/>
          <w:tab w:val="clear" w:pos="907"/>
        </w:tabs>
        <w:spacing w:line="240" w:lineRule="auto"/>
        <w:rPr>
          <w:rFonts w:eastAsia="Times New Roman" w:cs="Arial"/>
          <w:color w:val="000000"/>
        </w:rPr>
      </w:pPr>
      <w:r w:rsidRPr="000075F3">
        <w:rPr>
          <w:rFonts w:eastAsia="Times New Roman" w:cs="Arial"/>
          <w:color w:val="000000"/>
        </w:rPr>
        <w:t>Fonico di presa diretta</w:t>
      </w:r>
      <w:r w:rsidRPr="00AC6E81">
        <w:rPr>
          <w:rFonts w:eastAsia="Times New Roman" w:cs="Arial"/>
          <w:color w:val="000000"/>
        </w:rPr>
        <w:t>:</w:t>
      </w:r>
      <w:r w:rsidRPr="000075F3">
        <w:rPr>
          <w:rFonts w:eastAsia="Times New Roman" w:cs="Arial"/>
          <w:color w:val="000000"/>
        </w:rPr>
        <w:t xml:space="preserve"> </w:t>
      </w:r>
      <w:proofErr w:type="spellStart"/>
      <w:r w:rsidRPr="000075F3">
        <w:rPr>
          <w:rFonts w:eastAsia="Times New Roman" w:cs="Arial"/>
          <w:color w:val="000000"/>
        </w:rPr>
        <w:t>Sofía</w:t>
      </w:r>
      <w:proofErr w:type="spellEnd"/>
      <w:r w:rsidRPr="000075F3">
        <w:rPr>
          <w:rFonts w:eastAsia="Times New Roman" w:cs="Arial"/>
          <w:color w:val="000000"/>
        </w:rPr>
        <w:t xml:space="preserve"> Ruiz</w:t>
      </w:r>
    </w:p>
    <w:p w14:paraId="20F20F2F" w14:textId="77777777" w:rsidR="009968E2" w:rsidRPr="00AC6E81" w:rsidRDefault="009968E2" w:rsidP="009968E2">
      <w:pPr>
        <w:tabs>
          <w:tab w:val="clear" w:pos="454"/>
          <w:tab w:val="clear" w:pos="907"/>
        </w:tabs>
        <w:spacing w:line="240" w:lineRule="auto"/>
        <w:rPr>
          <w:rFonts w:eastAsia="Times New Roman" w:cs="Arial"/>
          <w:color w:val="000000"/>
        </w:rPr>
      </w:pPr>
      <w:r w:rsidRPr="000075F3">
        <w:rPr>
          <w:rFonts w:eastAsia="Times New Roman" w:cs="Arial"/>
          <w:color w:val="000000"/>
        </w:rPr>
        <w:t>Musiche originali</w:t>
      </w:r>
      <w:r w:rsidRPr="00AC6E81">
        <w:rPr>
          <w:rFonts w:eastAsia="Times New Roman" w:cs="Arial"/>
          <w:color w:val="000000"/>
        </w:rPr>
        <w:t>:</w:t>
      </w:r>
      <w:r w:rsidRPr="000075F3">
        <w:rPr>
          <w:rFonts w:eastAsia="Times New Roman" w:cs="Arial"/>
          <w:color w:val="000000"/>
        </w:rPr>
        <w:t xml:space="preserve"> Gianluca Bartolo</w:t>
      </w:r>
      <w:r w:rsidRPr="00AC6E81">
        <w:rPr>
          <w:rFonts w:eastAsia="Times New Roman" w:cs="Arial"/>
          <w:color w:val="000000"/>
        </w:rPr>
        <w:t xml:space="preserve"> e </w:t>
      </w:r>
      <w:r w:rsidRPr="000075F3">
        <w:rPr>
          <w:rFonts w:eastAsia="Times New Roman" w:cs="Arial"/>
          <w:color w:val="000000"/>
        </w:rPr>
        <w:t xml:space="preserve">Pino </w:t>
      </w:r>
      <w:proofErr w:type="spellStart"/>
      <w:r w:rsidRPr="000075F3">
        <w:rPr>
          <w:rFonts w:eastAsia="Times New Roman" w:cs="Arial"/>
          <w:color w:val="000000"/>
        </w:rPr>
        <w:t>Petraccia</w:t>
      </w:r>
      <w:proofErr w:type="spellEnd"/>
    </w:p>
    <w:p w14:paraId="013D42A3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2632226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Prodotto dalla Fondazione Benetton Studi Ricerche, </w:t>
      </w:r>
    </w:p>
    <w:p w14:paraId="6C5EDCA7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in collaborazione con DADA Film, nell’ambito delle attività del </w:t>
      </w:r>
    </w:p>
    <w:p w14:paraId="0E43D517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  <w:b/>
          <w:bCs/>
        </w:rPr>
      </w:pPr>
      <w:r w:rsidRPr="00AC6E81">
        <w:rPr>
          <w:rFonts w:cs="Arial"/>
          <w:b/>
          <w:bCs/>
        </w:rPr>
        <w:t>Premio Internazionale Carlo Scarpa per il Giardino</w:t>
      </w:r>
      <w:r w:rsidRPr="00AC6E81">
        <w:rPr>
          <w:rFonts w:cs="Arial"/>
          <w:b/>
          <w:bCs/>
          <w:i/>
          <w:iCs/>
        </w:rPr>
        <w:t xml:space="preserve"> </w:t>
      </w:r>
      <w:r w:rsidRPr="00AC6E81">
        <w:rPr>
          <w:rFonts w:cs="Arial"/>
          <w:b/>
          <w:bCs/>
        </w:rPr>
        <w:t xml:space="preserve">2023-2024, </w:t>
      </w:r>
    </w:p>
    <w:p w14:paraId="5B528A20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>edizione dedicata all’</w:t>
      </w:r>
      <w:proofErr w:type="spellStart"/>
      <w:r w:rsidRPr="00AC6E81">
        <w:rPr>
          <w:rFonts w:cs="Arial"/>
        </w:rPr>
        <w:t>Espacio</w:t>
      </w:r>
      <w:proofErr w:type="spellEnd"/>
      <w:r w:rsidRPr="00AC6E81">
        <w:rPr>
          <w:rFonts w:cs="Arial"/>
        </w:rPr>
        <w:t xml:space="preserve"> </w:t>
      </w:r>
      <w:proofErr w:type="spellStart"/>
      <w:r w:rsidRPr="00AC6E81">
        <w:rPr>
          <w:rFonts w:cs="Arial"/>
        </w:rPr>
        <w:t>Escultórico</w:t>
      </w:r>
      <w:proofErr w:type="spellEnd"/>
      <w:r w:rsidRPr="00AC6E81">
        <w:rPr>
          <w:rFonts w:cs="Arial"/>
        </w:rPr>
        <w:t xml:space="preserve"> nel </w:t>
      </w:r>
      <w:proofErr w:type="spellStart"/>
      <w:r w:rsidRPr="00AC6E81">
        <w:rPr>
          <w:rFonts w:cs="Arial"/>
        </w:rPr>
        <w:t>Pedregal</w:t>
      </w:r>
      <w:proofErr w:type="spellEnd"/>
      <w:r w:rsidRPr="00AC6E81">
        <w:rPr>
          <w:rFonts w:cs="Arial"/>
        </w:rPr>
        <w:t xml:space="preserve"> de San Ángel, Città del Messico</w:t>
      </w:r>
    </w:p>
    <w:p w14:paraId="0889E55D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Prima proiezione pubblica prevista in occasione della cerimonia del Premio Carlo Scarpa, </w:t>
      </w:r>
    </w:p>
    <w:p w14:paraId="2D30DE4E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Treviso, Chiesa di San </w:t>
      </w:r>
      <w:proofErr w:type="spellStart"/>
      <w:r w:rsidRPr="00AC6E81">
        <w:rPr>
          <w:rFonts w:cs="Arial"/>
        </w:rPr>
        <w:t>Teonisto</w:t>
      </w:r>
      <w:proofErr w:type="spellEnd"/>
      <w:r w:rsidRPr="00AC6E81">
        <w:rPr>
          <w:rFonts w:cs="Arial"/>
        </w:rPr>
        <w:t>, sabato 13 aprile 2024, ore 17.</w:t>
      </w:r>
    </w:p>
    <w:p w14:paraId="46CD0EAF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43B919D4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2F20B415" w14:textId="77777777" w:rsidR="009968E2" w:rsidRPr="00AC6E81" w:rsidRDefault="009968E2" w:rsidP="009968E2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cs="Arial"/>
          <w:b/>
        </w:rPr>
      </w:pPr>
      <w:r w:rsidRPr="00AC6E81">
        <w:rPr>
          <w:rFonts w:cs="Arial"/>
          <w:b/>
        </w:rPr>
        <w:t>Note di regia</w:t>
      </w:r>
    </w:p>
    <w:p w14:paraId="14A949D8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proofErr w:type="spellStart"/>
      <w:r w:rsidRPr="00AC6E81">
        <w:rPr>
          <w:rFonts w:cs="Arial"/>
          <w:i/>
          <w:iCs/>
        </w:rPr>
        <w:t>Pedregal</w:t>
      </w:r>
      <w:proofErr w:type="spellEnd"/>
      <w:r w:rsidRPr="00AC6E81">
        <w:rPr>
          <w:rFonts w:cs="Arial"/>
          <w:i/>
          <w:iCs/>
        </w:rPr>
        <w:t>: la storia dell’</w:t>
      </w:r>
      <w:proofErr w:type="spellStart"/>
      <w:r w:rsidRPr="00AC6E81">
        <w:rPr>
          <w:rFonts w:cs="Arial"/>
          <w:i/>
          <w:iCs/>
        </w:rPr>
        <w:t>Espacio</w:t>
      </w:r>
      <w:proofErr w:type="spellEnd"/>
      <w:r w:rsidRPr="00AC6E81">
        <w:rPr>
          <w:rFonts w:cs="Arial"/>
          <w:i/>
          <w:iCs/>
        </w:rPr>
        <w:t xml:space="preserve"> </w:t>
      </w:r>
      <w:proofErr w:type="spellStart"/>
      <w:r w:rsidRPr="00AC6E81">
        <w:rPr>
          <w:rFonts w:cs="Arial"/>
          <w:i/>
          <w:iCs/>
        </w:rPr>
        <w:t>Escultórico</w:t>
      </w:r>
      <w:proofErr w:type="spellEnd"/>
      <w:r w:rsidRPr="00AC6E81">
        <w:rPr>
          <w:rFonts w:cs="Arial"/>
        </w:rPr>
        <w:t xml:space="preserve"> è un documentario che vuole narrare con semplicità, e per un pubblico vario, le vicende relative a un luogo complesso e poliedrico. Un paesaggio simultaneamente arcaico e contemporaneo, che tra le fessure di roccia lavica e i moduli scultorei di una enigmatica opera d’arte, ingloba una storia millenaria.</w:t>
      </w:r>
    </w:p>
    <w:p w14:paraId="3D82B07F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ab/>
        <w:t xml:space="preserve">Una vicenda, quella del paesaggio del </w:t>
      </w:r>
      <w:proofErr w:type="spellStart"/>
      <w:r w:rsidRPr="00AC6E81">
        <w:rPr>
          <w:rFonts w:cs="Arial"/>
        </w:rPr>
        <w:t>Pedregal</w:t>
      </w:r>
      <w:proofErr w:type="spellEnd"/>
      <w:r w:rsidRPr="00AC6E81">
        <w:rPr>
          <w:rFonts w:cs="Arial"/>
        </w:rPr>
        <w:t xml:space="preserve">, che inizia con un’eruzione vulcanica nel sud della Valle del Messico agli albori del periodo classico mesoamericano. E si sviluppa nella seconda metà del Novecento, quando nel territorio del </w:t>
      </w:r>
      <w:proofErr w:type="spellStart"/>
      <w:r w:rsidRPr="00AC6E81">
        <w:rPr>
          <w:rFonts w:cs="Arial"/>
        </w:rPr>
        <w:t>Pedregal</w:t>
      </w:r>
      <w:proofErr w:type="spellEnd"/>
      <w:r w:rsidRPr="00AC6E81">
        <w:rPr>
          <w:rFonts w:cs="Arial"/>
        </w:rPr>
        <w:t xml:space="preserve"> de San Ángel si susseguono la costruzione della Città Universitaria dell’</w:t>
      </w:r>
      <w:proofErr w:type="spellStart"/>
      <w:r w:rsidRPr="00AC6E81">
        <w:rPr>
          <w:rFonts w:cs="Arial"/>
        </w:rPr>
        <w:t>Universidad</w:t>
      </w:r>
      <w:proofErr w:type="spellEnd"/>
      <w:r w:rsidRPr="00AC6E81">
        <w:rPr>
          <w:rFonts w:cs="Arial"/>
        </w:rPr>
        <w:t xml:space="preserve"> </w:t>
      </w:r>
      <w:proofErr w:type="spellStart"/>
      <w:r w:rsidRPr="00AC6E81">
        <w:rPr>
          <w:rFonts w:cs="Arial"/>
        </w:rPr>
        <w:t>Nacional</w:t>
      </w:r>
      <w:proofErr w:type="spellEnd"/>
      <w:r w:rsidRPr="00AC6E81">
        <w:rPr>
          <w:rFonts w:cs="Arial"/>
        </w:rPr>
        <w:t xml:space="preserve"> </w:t>
      </w:r>
      <w:proofErr w:type="spellStart"/>
      <w:r w:rsidRPr="00AC6E81">
        <w:rPr>
          <w:rFonts w:cs="Arial"/>
        </w:rPr>
        <w:t>Autónoma</w:t>
      </w:r>
      <w:proofErr w:type="spellEnd"/>
      <w:r w:rsidRPr="00AC6E81">
        <w:rPr>
          <w:rFonts w:cs="Arial"/>
        </w:rPr>
        <w:t xml:space="preserve"> de México</w:t>
      </w:r>
      <w:r>
        <w:rPr>
          <w:rFonts w:cs="Arial"/>
        </w:rPr>
        <w:t xml:space="preserve"> (UNAM)</w:t>
      </w:r>
      <w:r w:rsidRPr="00AC6E81">
        <w:rPr>
          <w:rFonts w:cs="Arial"/>
        </w:rPr>
        <w:t>, i Giochi Olimpici di México ’68, e la realizzazione, nel 1979, dell’</w:t>
      </w:r>
      <w:proofErr w:type="spellStart"/>
      <w:r w:rsidRPr="00AC6E81">
        <w:rPr>
          <w:rFonts w:cs="Arial"/>
          <w:i/>
          <w:iCs/>
        </w:rPr>
        <w:t>Espacio</w:t>
      </w:r>
      <w:proofErr w:type="spellEnd"/>
      <w:r w:rsidRPr="00AC6E81">
        <w:rPr>
          <w:rFonts w:cs="Arial"/>
          <w:i/>
          <w:iCs/>
        </w:rPr>
        <w:t xml:space="preserve"> </w:t>
      </w:r>
      <w:proofErr w:type="spellStart"/>
      <w:r w:rsidRPr="00AC6E81">
        <w:rPr>
          <w:rFonts w:cs="Arial"/>
          <w:i/>
          <w:iCs/>
        </w:rPr>
        <w:t>Escultórico</w:t>
      </w:r>
      <w:proofErr w:type="spellEnd"/>
      <w:r w:rsidRPr="00AC6E81">
        <w:rPr>
          <w:rFonts w:cs="Arial"/>
        </w:rPr>
        <w:t xml:space="preserve">, una delle opere d’arte pubblica più importanti dell’America Latina, che, grazie al lavoro </w:t>
      </w:r>
      <w:r>
        <w:rPr>
          <w:rFonts w:cs="Arial"/>
        </w:rPr>
        <w:t>collettivo</w:t>
      </w:r>
      <w:r w:rsidRPr="00AC6E81">
        <w:rPr>
          <w:rFonts w:cs="Arial"/>
        </w:rPr>
        <w:t xml:space="preserve"> di sei artisti, da una parte evoca una rovina archeologica preispanica e dall’altra una costruzione fantascientifica proiettata nel futuro. Per giungere fino all’istituzione di una riserva ecologica</w:t>
      </w:r>
      <w:r>
        <w:rPr>
          <w:rFonts w:cs="Arial"/>
        </w:rPr>
        <w:t xml:space="preserve"> (all'interno della quale si trova)</w:t>
      </w:r>
      <w:r w:rsidRPr="00AC6E81">
        <w:rPr>
          <w:rFonts w:cs="Arial"/>
        </w:rPr>
        <w:t xml:space="preserve"> nel cuore di una delle megalopoli più fragili e controverse del pianeta, qual è Città del Messico.</w:t>
      </w:r>
    </w:p>
    <w:p w14:paraId="59B9C77C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ab/>
        <w:t>Attraverso le vibranti testimonianze dei protagonisti, il documentario vuole mettere in prospettiva le molteplici trasformazioni di questo paesaggio di roccia e lava, senza fornirne esegesi risolutive. Piuttosto tentando di restituire la forza simbolica di un luogo, la cui storia consente di riflettere su temi di rilievo e parole chiave della contemporaneità, quali valore della memoria, equilibrio ecosistemico, coscienza ecologica, impegno militante e giustizia socio-ambientale.</w:t>
      </w:r>
    </w:p>
    <w:p w14:paraId="4726C79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ab/>
        <w:t xml:space="preserve">Oggi la Riserva Ecologica del </w:t>
      </w:r>
      <w:proofErr w:type="spellStart"/>
      <w:r w:rsidRPr="00AC6E81">
        <w:rPr>
          <w:rFonts w:cs="Arial"/>
        </w:rPr>
        <w:t>Pedregal</w:t>
      </w:r>
      <w:proofErr w:type="spellEnd"/>
      <w:r w:rsidRPr="00AC6E81">
        <w:rPr>
          <w:rFonts w:cs="Arial"/>
        </w:rPr>
        <w:t xml:space="preserve"> de San Ángel custodisce tutto ciò e lo rilancia alle future generazioni, anche grazie alla forza simbolica dell’</w:t>
      </w:r>
      <w:proofErr w:type="spellStart"/>
      <w:r w:rsidRPr="00AC6E81">
        <w:rPr>
          <w:rFonts w:cs="Arial"/>
          <w:b/>
          <w:bCs/>
          <w:i/>
          <w:iCs/>
        </w:rPr>
        <w:t>Espacio</w:t>
      </w:r>
      <w:proofErr w:type="spellEnd"/>
      <w:r w:rsidRPr="00AC6E81">
        <w:rPr>
          <w:rFonts w:cs="Arial"/>
          <w:b/>
          <w:bCs/>
          <w:i/>
          <w:iCs/>
        </w:rPr>
        <w:t xml:space="preserve"> </w:t>
      </w:r>
      <w:proofErr w:type="spellStart"/>
      <w:r w:rsidRPr="00AC6E81">
        <w:rPr>
          <w:rFonts w:cs="Arial"/>
          <w:b/>
          <w:bCs/>
          <w:i/>
          <w:iCs/>
        </w:rPr>
        <w:t>Escultórico</w:t>
      </w:r>
      <w:proofErr w:type="spellEnd"/>
      <w:r w:rsidRPr="00AC6E81">
        <w:rPr>
          <w:rFonts w:cs="Arial"/>
        </w:rPr>
        <w:t xml:space="preserve">, realizzato al suo interno proprio per volere dell’UNAM: un anello del diametro di 120 metri, composto da 64 prismi in cemento, che circonda, protegge e fa risuonare il suolo costituito dalla lava fuoriuscita dal vulcano </w:t>
      </w:r>
      <w:proofErr w:type="spellStart"/>
      <w:r w:rsidRPr="00AC6E81">
        <w:rPr>
          <w:rFonts w:cs="Arial"/>
        </w:rPr>
        <w:t>Xitle</w:t>
      </w:r>
      <w:proofErr w:type="spellEnd"/>
      <w:r w:rsidRPr="00AC6E81">
        <w:rPr>
          <w:rFonts w:cs="Arial"/>
        </w:rPr>
        <w:t xml:space="preserve"> circa 2000 anni fa e l’intero suo paesaggio.</w:t>
      </w:r>
    </w:p>
    <w:p w14:paraId="35C41379" w14:textId="77777777" w:rsidR="009968E2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61A3275B" w14:textId="77777777" w:rsidR="009968E2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1AE3D428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30CE8A24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  <w:b/>
          <w:bCs/>
        </w:rPr>
      </w:pPr>
      <w:r w:rsidRPr="00AC6E81">
        <w:rPr>
          <w:rFonts w:cs="Arial"/>
          <w:b/>
          <w:bCs/>
        </w:rPr>
        <w:t>Nota biografica sul regista</w:t>
      </w:r>
    </w:p>
    <w:p w14:paraId="7E965A8B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Davide Gambino è un regista e produttore cinematografico italiano, autore di film documentari e serie TV per il mercato internazionale. </w:t>
      </w:r>
    </w:p>
    <w:p w14:paraId="691C940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 xml:space="preserve">Diplomato al Centro Sperimentale di Cinematografia - Scuola Nazionale di Cinema, con la sua opera prima, </w:t>
      </w:r>
      <w:r w:rsidRPr="00AC6E81">
        <w:rPr>
          <w:rFonts w:cs="Arial"/>
          <w:i/>
          <w:iCs/>
        </w:rPr>
        <w:t>Pietra Pesante</w:t>
      </w:r>
      <w:r w:rsidRPr="00AC6E81">
        <w:rPr>
          <w:rFonts w:cs="Arial"/>
        </w:rPr>
        <w:t xml:space="preserve">, è stato insignito del </w:t>
      </w:r>
      <w:r w:rsidRPr="00AC6E81">
        <w:rPr>
          <w:rFonts w:cs="Arial"/>
          <w:i/>
          <w:iCs/>
        </w:rPr>
        <w:t xml:space="preserve">Best </w:t>
      </w:r>
      <w:proofErr w:type="spellStart"/>
      <w:r w:rsidRPr="00AC6E81">
        <w:rPr>
          <w:rFonts w:cs="Arial"/>
          <w:i/>
          <w:iCs/>
        </w:rPr>
        <w:t>Italian</w:t>
      </w:r>
      <w:proofErr w:type="spellEnd"/>
      <w:r w:rsidRPr="00AC6E81">
        <w:rPr>
          <w:rFonts w:cs="Arial"/>
          <w:i/>
          <w:iCs/>
        </w:rPr>
        <w:t xml:space="preserve"> Filmmaker</w:t>
      </w:r>
      <w:r w:rsidRPr="00AC6E81">
        <w:rPr>
          <w:rFonts w:cs="Arial"/>
        </w:rPr>
        <w:t xml:space="preserve"> 2012 presso la New York Film Academy. Nel 2015 scrive e dirige </w:t>
      </w:r>
      <w:r w:rsidRPr="00AC6E81">
        <w:rPr>
          <w:rFonts w:cs="Arial"/>
          <w:i/>
          <w:iCs/>
        </w:rPr>
        <w:t>Il bar del Cassarà</w:t>
      </w:r>
      <w:r w:rsidRPr="00AC6E81">
        <w:rPr>
          <w:rFonts w:cs="Arial"/>
        </w:rPr>
        <w:t xml:space="preserve">, serie televisiva co-prodotta da Rai Fiction. È autore e regista di </w:t>
      </w:r>
      <w:r w:rsidRPr="00AC6E81">
        <w:rPr>
          <w:rFonts w:cs="Arial"/>
          <w:i/>
          <w:iCs/>
        </w:rPr>
        <w:t>The second life</w:t>
      </w:r>
      <w:r w:rsidRPr="00AC6E81">
        <w:rPr>
          <w:rFonts w:cs="Arial"/>
        </w:rPr>
        <w:t xml:space="preserve">, pluripremiato film documentario in selezione ufficiale presso festival internazionali quali </w:t>
      </w:r>
      <w:proofErr w:type="spellStart"/>
      <w:r w:rsidRPr="00AC6E81">
        <w:rPr>
          <w:rFonts w:cs="Arial"/>
        </w:rPr>
        <w:t>Dok.Fest</w:t>
      </w:r>
      <w:proofErr w:type="spellEnd"/>
      <w:r w:rsidRPr="00AC6E81">
        <w:rPr>
          <w:rFonts w:cs="Arial"/>
        </w:rPr>
        <w:t xml:space="preserve"> </w:t>
      </w:r>
      <w:proofErr w:type="spellStart"/>
      <w:r w:rsidRPr="00AC6E81">
        <w:rPr>
          <w:rFonts w:cs="Arial"/>
        </w:rPr>
        <w:t>Munich</w:t>
      </w:r>
      <w:proofErr w:type="spellEnd"/>
      <w:r w:rsidRPr="00AC6E81">
        <w:rPr>
          <w:rFonts w:cs="Arial"/>
        </w:rPr>
        <w:t xml:space="preserve">, </w:t>
      </w:r>
      <w:proofErr w:type="spellStart"/>
      <w:r w:rsidRPr="00AC6E81">
        <w:rPr>
          <w:rFonts w:cs="Arial"/>
        </w:rPr>
        <w:t>Warsaw</w:t>
      </w:r>
      <w:proofErr w:type="spellEnd"/>
      <w:r w:rsidRPr="00AC6E81">
        <w:rPr>
          <w:rFonts w:cs="Arial"/>
        </w:rPr>
        <w:t xml:space="preserve"> Film Festival, Biografilm, </w:t>
      </w:r>
      <w:proofErr w:type="spellStart"/>
      <w:r w:rsidRPr="00AC6E81">
        <w:rPr>
          <w:rFonts w:cs="Arial"/>
        </w:rPr>
        <w:t>Cinemambiente</w:t>
      </w:r>
      <w:proofErr w:type="spellEnd"/>
      <w:r w:rsidRPr="00AC6E81">
        <w:rPr>
          <w:rFonts w:cs="Arial"/>
        </w:rPr>
        <w:t xml:space="preserve">, e distribuito da televisioni europee quali </w:t>
      </w:r>
      <w:r w:rsidRPr="00AC6E81">
        <w:rPr>
          <w:rFonts w:cs="Arial"/>
          <w:smallCaps/>
        </w:rPr>
        <w:t>arte</w:t>
      </w:r>
      <w:r w:rsidRPr="00AC6E81">
        <w:rPr>
          <w:rFonts w:cs="Arial"/>
        </w:rPr>
        <w:t xml:space="preserve"> France, </w:t>
      </w:r>
      <w:proofErr w:type="spellStart"/>
      <w:r w:rsidRPr="00AC6E81">
        <w:rPr>
          <w:rFonts w:cs="Arial"/>
          <w:smallCaps/>
        </w:rPr>
        <w:t>rtbf</w:t>
      </w:r>
      <w:proofErr w:type="spellEnd"/>
      <w:r w:rsidRPr="00AC6E81">
        <w:rPr>
          <w:rFonts w:cs="Arial"/>
          <w:smallCaps/>
        </w:rPr>
        <w:t xml:space="preserve"> </w:t>
      </w:r>
      <w:r w:rsidRPr="00AC6E81">
        <w:rPr>
          <w:rFonts w:cs="Arial"/>
        </w:rPr>
        <w:t xml:space="preserve">Belgio o </w:t>
      </w:r>
      <w:proofErr w:type="spellStart"/>
      <w:r w:rsidRPr="00AC6E81">
        <w:rPr>
          <w:rFonts w:cs="Arial"/>
          <w:smallCaps/>
        </w:rPr>
        <w:t>wdr</w:t>
      </w:r>
      <w:proofErr w:type="spellEnd"/>
      <w:r w:rsidRPr="00AC6E81">
        <w:rPr>
          <w:rFonts w:cs="Arial"/>
        </w:rPr>
        <w:t xml:space="preserve"> Germania. Tra le sue ultime opere come autore, regista e produttore figura la docu-serie Netflix dal titolo </w:t>
      </w:r>
      <w:r w:rsidRPr="00AC6E81">
        <w:rPr>
          <w:rFonts w:cs="Arial"/>
          <w:i/>
          <w:iCs/>
        </w:rPr>
        <w:t>Vendetta: guerra nell’antimafia</w:t>
      </w:r>
      <w:r w:rsidRPr="00AC6E81">
        <w:rPr>
          <w:rFonts w:cs="Arial"/>
        </w:rPr>
        <w:t xml:space="preserve">, distribuita dalla piattaforma statunitense in 192 paesi. </w:t>
      </w:r>
    </w:p>
    <w:p w14:paraId="0867FBC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 w:rsidRPr="00AC6E81">
        <w:rPr>
          <w:rFonts w:cs="Arial"/>
        </w:rPr>
        <w:t>Le sue opere puntano a narrare temi universali attraverso storie originali. Nella costante ricerca di un punto di vista alternativo, sono accomunate da un distintivo impatto visivo e si caratterizzano per un forte impatto sociale.</w:t>
      </w:r>
    </w:p>
    <w:p w14:paraId="1831F6D4" w14:textId="77777777" w:rsidR="009968E2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  <w:r w:rsidRPr="00AC6E81">
        <w:rPr>
          <w:rFonts w:cs="Arial"/>
        </w:rPr>
        <w:t>Davide Gambino è fondatore ed executive producer di Dada Film, società di produzione audiovisiva attiva nel mercato internazionale con cui sta sviluppando innovativi processi produttivi e distributivi. Collabora da circa un decennio con la Fondazione Benetton Studi Ricerche, in particolare nella realizzazione dei documentari relativi ai luoghi insigniti del Premio Internazionale Carlo Scarpa per il Giardino.</w:t>
      </w:r>
    </w:p>
    <w:p w14:paraId="5D14BD0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jc w:val="both"/>
        <w:rPr>
          <w:rFonts w:cs="Arial"/>
        </w:rPr>
      </w:pPr>
    </w:p>
    <w:p w14:paraId="4FD6E314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b/>
          <w:bCs/>
        </w:rPr>
      </w:pPr>
      <w:r w:rsidRPr="00AC6E81">
        <w:rPr>
          <w:rFonts w:cs="Arial"/>
          <w:b/>
          <w:bCs/>
        </w:rPr>
        <w:t>Filmografia</w:t>
      </w:r>
    </w:p>
    <w:p w14:paraId="01D25BB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Vendetta: guerra nell’antimafia</w:t>
      </w:r>
      <w:r w:rsidRPr="00AC6E81">
        <w:rPr>
          <w:rFonts w:cs="Arial"/>
        </w:rPr>
        <w:t xml:space="preserve">, </w:t>
      </w:r>
      <w:proofErr w:type="spellStart"/>
      <w:r w:rsidRPr="00AC6E81">
        <w:rPr>
          <w:rFonts w:cs="Arial"/>
        </w:rPr>
        <w:t>Uk</w:t>
      </w:r>
      <w:proofErr w:type="spellEnd"/>
      <w:r w:rsidRPr="00AC6E81">
        <w:rPr>
          <w:rFonts w:cs="Arial"/>
        </w:rPr>
        <w:t>/ita, 2021, 6 episodi x 50 min. Docu-serie.</w:t>
      </w:r>
    </w:p>
    <w:p w14:paraId="7E15796E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  <w:lang w:val="en-US"/>
        </w:rPr>
        <w:t>The second life</w:t>
      </w:r>
      <w:r w:rsidRPr="00AC6E81">
        <w:rPr>
          <w:rFonts w:cs="Arial"/>
          <w:lang w:val="en-US"/>
        </w:rPr>
        <w:t xml:space="preserve">, Ger/B/Ita, 2020, 80 min. </w:t>
      </w:r>
      <w:r w:rsidRPr="00AC6E81">
        <w:rPr>
          <w:rFonts w:cs="Arial"/>
        </w:rPr>
        <w:t>Film documentario.</w:t>
      </w:r>
    </w:p>
    <w:p w14:paraId="18E07E2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Il bar del Cassarà</w:t>
      </w:r>
      <w:r w:rsidRPr="00AC6E81">
        <w:rPr>
          <w:rFonts w:cs="Arial"/>
        </w:rPr>
        <w:t>, Ita, 2015, 10 episodi per 10 min. Serie TV.</w:t>
      </w:r>
    </w:p>
    <w:p w14:paraId="77538AA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Still Life</w:t>
      </w:r>
      <w:r w:rsidRPr="00AC6E81">
        <w:rPr>
          <w:rFonts w:cs="Arial"/>
        </w:rPr>
        <w:t>, Ita, 2014, 5 min. Cortometraggio.</w:t>
      </w:r>
    </w:p>
    <w:p w14:paraId="5AFA501A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Pietra Pesante</w:t>
      </w:r>
      <w:r w:rsidRPr="00AC6E81">
        <w:rPr>
          <w:rFonts w:cs="Arial"/>
        </w:rPr>
        <w:t>, Ita, 2013, 55 min. Film documentario.</w:t>
      </w:r>
    </w:p>
    <w:p w14:paraId="4FDFDAF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Alberto Burri - La vita nell’arte</w:t>
      </w:r>
      <w:r w:rsidRPr="00AC6E81">
        <w:rPr>
          <w:rFonts w:cs="Arial"/>
        </w:rPr>
        <w:t xml:space="preserve">, Ita, 2011, 45 min. Film documentario. </w:t>
      </w:r>
    </w:p>
    <w:p w14:paraId="59E06104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L’arte del mostrare</w:t>
      </w:r>
      <w:r w:rsidRPr="00AC6E81">
        <w:rPr>
          <w:rFonts w:cs="Arial"/>
        </w:rPr>
        <w:t xml:space="preserve">, Ita, 2010,10 min. Cortometraggio. </w:t>
      </w:r>
    </w:p>
    <w:p w14:paraId="0FF6B923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b/>
          <w:bCs/>
        </w:rPr>
      </w:pPr>
      <w:r w:rsidRPr="00AC6E81">
        <w:rPr>
          <w:rFonts w:cs="Arial"/>
          <w:b/>
          <w:bCs/>
        </w:rPr>
        <w:t>Documentari realizzati nell’ambito delle attività del Premio Internazionale Carlo Scarpa per il Giardino, prodotti dalla Fondazione Benetton Studi Ricerche</w:t>
      </w:r>
    </w:p>
    <w:p w14:paraId="07292FA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proofErr w:type="spellStart"/>
      <w:r w:rsidRPr="00AC6E81">
        <w:rPr>
          <w:rFonts w:cs="Arial"/>
          <w:i/>
          <w:iCs/>
        </w:rPr>
        <w:t>Pedregal</w:t>
      </w:r>
      <w:proofErr w:type="spellEnd"/>
      <w:r w:rsidRPr="00AC6E81">
        <w:rPr>
          <w:rFonts w:cs="Arial"/>
          <w:i/>
          <w:iCs/>
        </w:rPr>
        <w:t>: la storia dell’</w:t>
      </w:r>
      <w:proofErr w:type="spellStart"/>
      <w:r w:rsidRPr="00AC6E81">
        <w:rPr>
          <w:rFonts w:cs="Arial"/>
          <w:i/>
          <w:iCs/>
        </w:rPr>
        <w:t>Espacio</w:t>
      </w:r>
      <w:proofErr w:type="spellEnd"/>
      <w:r w:rsidRPr="00AC6E81">
        <w:rPr>
          <w:rFonts w:cs="Arial"/>
          <w:i/>
          <w:iCs/>
        </w:rPr>
        <w:t xml:space="preserve"> </w:t>
      </w:r>
      <w:proofErr w:type="spellStart"/>
      <w:r w:rsidRPr="00AC6E81">
        <w:rPr>
          <w:rFonts w:cs="Arial"/>
          <w:i/>
          <w:iCs/>
        </w:rPr>
        <w:t>Escultórico</w:t>
      </w:r>
      <w:proofErr w:type="spellEnd"/>
      <w:r w:rsidRPr="00AC6E81">
        <w:rPr>
          <w:rFonts w:cs="Arial"/>
        </w:rPr>
        <w:t>, Ita/</w:t>
      </w:r>
      <w:proofErr w:type="spellStart"/>
      <w:r w:rsidRPr="00AC6E81">
        <w:rPr>
          <w:rFonts w:cs="Arial"/>
        </w:rPr>
        <w:t>Mex</w:t>
      </w:r>
      <w:proofErr w:type="spellEnd"/>
      <w:r w:rsidRPr="00AC6E81">
        <w:rPr>
          <w:rFonts w:cs="Arial"/>
        </w:rPr>
        <w:t xml:space="preserve">, 2024, 40 min. Film documentario </w:t>
      </w:r>
    </w:p>
    <w:p w14:paraId="521625DC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</w:rPr>
        <w:t xml:space="preserve">(in progress). </w:t>
      </w:r>
    </w:p>
    <w:p w14:paraId="36B73CFE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proofErr w:type="spellStart"/>
      <w:r w:rsidRPr="00AC6E81">
        <w:rPr>
          <w:rFonts w:cs="Arial"/>
          <w:i/>
          <w:iCs/>
        </w:rPr>
        <w:t>Natür</w:t>
      </w:r>
      <w:proofErr w:type="spellEnd"/>
      <w:r w:rsidRPr="00AC6E81">
        <w:rPr>
          <w:rFonts w:cs="Arial"/>
          <w:i/>
          <w:iCs/>
        </w:rPr>
        <w:t xml:space="preserve"> Park </w:t>
      </w:r>
      <w:proofErr w:type="spellStart"/>
      <w:r w:rsidRPr="00AC6E81">
        <w:rPr>
          <w:rFonts w:cs="Arial"/>
          <w:i/>
          <w:iCs/>
        </w:rPr>
        <w:t>Südgelände</w:t>
      </w:r>
      <w:proofErr w:type="spellEnd"/>
      <w:r w:rsidRPr="00AC6E81">
        <w:rPr>
          <w:rFonts w:cs="Arial"/>
        </w:rPr>
        <w:t>, Ita/</w:t>
      </w:r>
      <w:proofErr w:type="spellStart"/>
      <w:r w:rsidRPr="00AC6E81">
        <w:rPr>
          <w:rFonts w:cs="Arial"/>
        </w:rPr>
        <w:t>Ger</w:t>
      </w:r>
      <w:proofErr w:type="spellEnd"/>
      <w:r w:rsidRPr="00AC6E81">
        <w:rPr>
          <w:rFonts w:cs="Arial"/>
        </w:rPr>
        <w:t>, 2022, 40 min. Film documentario.</w:t>
      </w:r>
    </w:p>
    <w:p w14:paraId="2EABAE79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proofErr w:type="spellStart"/>
      <w:r w:rsidRPr="00AC6E81">
        <w:rPr>
          <w:rFonts w:cs="Arial"/>
          <w:i/>
          <w:iCs/>
        </w:rPr>
        <w:t>Güllüdere</w:t>
      </w:r>
      <w:proofErr w:type="spellEnd"/>
      <w:r w:rsidRPr="00AC6E81">
        <w:rPr>
          <w:rFonts w:cs="Arial"/>
          <w:i/>
          <w:iCs/>
        </w:rPr>
        <w:t xml:space="preserve"> e </w:t>
      </w:r>
      <w:proofErr w:type="spellStart"/>
      <w:r w:rsidRPr="00AC6E81">
        <w:rPr>
          <w:rFonts w:cs="Arial"/>
          <w:i/>
          <w:iCs/>
        </w:rPr>
        <w:t>Kizilçukur</w:t>
      </w:r>
      <w:proofErr w:type="spellEnd"/>
      <w:r w:rsidRPr="00AC6E81">
        <w:rPr>
          <w:rFonts w:cs="Arial"/>
          <w:i/>
          <w:iCs/>
        </w:rPr>
        <w:t>: la valle delle rose e la valle rossa in Cappadocia</w:t>
      </w:r>
      <w:r w:rsidRPr="00AC6E81">
        <w:rPr>
          <w:rFonts w:cs="Arial"/>
        </w:rPr>
        <w:t>, Ita/Tur, 2020, 40 min. Film documentario.</w:t>
      </w:r>
    </w:p>
    <w:p w14:paraId="0B511567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 xml:space="preserve">I giardini del tè di </w:t>
      </w:r>
      <w:proofErr w:type="spellStart"/>
      <w:r w:rsidRPr="00AC6E81">
        <w:rPr>
          <w:rFonts w:cs="Arial"/>
          <w:i/>
          <w:iCs/>
        </w:rPr>
        <w:t>Dazhangshan</w:t>
      </w:r>
      <w:proofErr w:type="spellEnd"/>
      <w:r w:rsidRPr="00AC6E81">
        <w:rPr>
          <w:rFonts w:cs="Arial"/>
        </w:rPr>
        <w:t>, Ita/Cina, 2019, 40 min. Film documentario.</w:t>
      </w:r>
    </w:p>
    <w:p w14:paraId="40AEC1CC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proofErr w:type="spellStart"/>
      <w:r w:rsidRPr="00AC6E81">
        <w:rPr>
          <w:rFonts w:cs="Arial"/>
          <w:i/>
          <w:iCs/>
          <w:lang w:val="en-US"/>
        </w:rPr>
        <w:t>Céide</w:t>
      </w:r>
      <w:proofErr w:type="spellEnd"/>
      <w:r w:rsidRPr="00AC6E81">
        <w:rPr>
          <w:rFonts w:cs="Arial"/>
          <w:i/>
          <w:iCs/>
          <w:lang w:val="en-US"/>
        </w:rPr>
        <w:t xml:space="preserve"> Fields</w:t>
      </w:r>
      <w:r w:rsidRPr="00AC6E81">
        <w:rPr>
          <w:rFonts w:cs="Arial"/>
          <w:lang w:val="en-US"/>
        </w:rPr>
        <w:t xml:space="preserve">, Ita/Irl, 2018, 40 min. </w:t>
      </w:r>
      <w:r w:rsidRPr="00AC6E81">
        <w:rPr>
          <w:rFonts w:cs="Arial"/>
        </w:rPr>
        <w:t>Film documentario.</w:t>
      </w:r>
    </w:p>
    <w:p w14:paraId="0B4D7D7D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proofErr w:type="spellStart"/>
      <w:r w:rsidRPr="00AC6E81">
        <w:rPr>
          <w:rFonts w:cs="Arial"/>
          <w:i/>
          <w:iCs/>
        </w:rPr>
        <w:t>Maredolce</w:t>
      </w:r>
      <w:proofErr w:type="spellEnd"/>
      <w:r w:rsidRPr="00AC6E81">
        <w:rPr>
          <w:rFonts w:cs="Arial"/>
          <w:i/>
          <w:iCs/>
        </w:rPr>
        <w:t>-La Favara</w:t>
      </w:r>
      <w:r w:rsidRPr="00AC6E81">
        <w:rPr>
          <w:rFonts w:cs="Arial"/>
        </w:rPr>
        <w:t>, Ita, 2015, 40 min. Film documentario.</w:t>
      </w:r>
    </w:p>
    <w:p w14:paraId="4A58FF9B" w14:textId="77777777" w:rsidR="009968E2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b/>
          <w:bCs/>
          <w:lang w:val="en-US"/>
        </w:rPr>
      </w:pPr>
    </w:p>
    <w:p w14:paraId="36D3D7BD" w14:textId="7FA3CF6A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b/>
          <w:bCs/>
          <w:lang w:val="en-US"/>
        </w:rPr>
      </w:pPr>
      <w:r w:rsidRPr="00AC6E81">
        <w:rPr>
          <w:rFonts w:cs="Arial"/>
          <w:b/>
          <w:bCs/>
          <w:lang w:val="en-US"/>
        </w:rPr>
        <w:t xml:space="preserve">Premi e </w:t>
      </w:r>
      <w:proofErr w:type="spellStart"/>
      <w:r w:rsidRPr="00AC6E81">
        <w:rPr>
          <w:rFonts w:cs="Arial"/>
          <w:b/>
          <w:bCs/>
          <w:lang w:val="en-US"/>
        </w:rPr>
        <w:t>diffusioni</w:t>
      </w:r>
      <w:proofErr w:type="spellEnd"/>
    </w:p>
    <w:p w14:paraId="78083164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 xml:space="preserve">Best Young </w:t>
      </w:r>
      <w:proofErr w:type="spellStart"/>
      <w:r w:rsidRPr="00AC6E81">
        <w:rPr>
          <w:rFonts w:cs="Arial"/>
          <w:i/>
          <w:iCs/>
          <w:lang w:val="en-US"/>
        </w:rPr>
        <w:t>italian</w:t>
      </w:r>
      <w:proofErr w:type="spellEnd"/>
      <w:r w:rsidRPr="00AC6E81">
        <w:rPr>
          <w:rFonts w:cs="Arial"/>
          <w:i/>
          <w:iCs/>
          <w:lang w:val="en-US"/>
        </w:rPr>
        <w:t xml:space="preserve"> Filmmaker</w:t>
      </w:r>
      <w:r w:rsidRPr="00AC6E81">
        <w:rPr>
          <w:rFonts w:cs="Arial"/>
          <w:lang w:val="en-US"/>
        </w:rPr>
        <w:t xml:space="preserve"> with ‘Pietra Pesante’, New York Film Academy 2012.</w:t>
      </w:r>
    </w:p>
    <w:p w14:paraId="6D5BD15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Official Selection</w:t>
      </w:r>
      <w:r w:rsidRPr="00AC6E81">
        <w:rPr>
          <w:rFonts w:cs="Arial"/>
          <w:lang w:val="en-US"/>
        </w:rPr>
        <w:t xml:space="preserve"> with ‘The second life’, </w:t>
      </w:r>
      <w:proofErr w:type="spellStart"/>
      <w:r w:rsidRPr="00AC6E81">
        <w:rPr>
          <w:rFonts w:cs="Arial"/>
          <w:lang w:val="en-US"/>
        </w:rPr>
        <w:t>Dok.Fest</w:t>
      </w:r>
      <w:proofErr w:type="spellEnd"/>
      <w:r w:rsidRPr="00AC6E81">
        <w:rPr>
          <w:rFonts w:cs="Arial"/>
          <w:lang w:val="en-US"/>
        </w:rPr>
        <w:t xml:space="preserve"> Munich 2020.</w:t>
      </w:r>
    </w:p>
    <w:p w14:paraId="767A2AB3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Nominated Best documentary Official Selection</w:t>
      </w:r>
      <w:r w:rsidRPr="00AC6E81">
        <w:rPr>
          <w:rFonts w:cs="Arial"/>
          <w:lang w:val="en-US"/>
        </w:rPr>
        <w:t xml:space="preserve"> with ‘The second life’, Warsaw Film Festival 2020.</w:t>
      </w:r>
    </w:p>
    <w:p w14:paraId="47C5153B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 xml:space="preserve">Nominated Premio </w:t>
      </w:r>
      <w:proofErr w:type="spellStart"/>
      <w:r w:rsidRPr="00AC6E81">
        <w:rPr>
          <w:rFonts w:cs="Arial"/>
          <w:i/>
          <w:iCs/>
          <w:lang w:val="en-US"/>
        </w:rPr>
        <w:t>Nuovi</w:t>
      </w:r>
      <w:proofErr w:type="spellEnd"/>
      <w:r w:rsidRPr="00AC6E81">
        <w:rPr>
          <w:rFonts w:cs="Arial"/>
          <w:i/>
          <w:iCs/>
          <w:lang w:val="en-US"/>
        </w:rPr>
        <w:t xml:space="preserve"> </w:t>
      </w:r>
      <w:proofErr w:type="spellStart"/>
      <w:r w:rsidRPr="00AC6E81">
        <w:rPr>
          <w:rFonts w:cs="Arial"/>
          <w:i/>
          <w:iCs/>
          <w:lang w:val="en-US"/>
        </w:rPr>
        <w:t>Talenti</w:t>
      </w:r>
      <w:proofErr w:type="spellEnd"/>
      <w:r w:rsidRPr="00AC6E81">
        <w:rPr>
          <w:rFonts w:cs="Arial"/>
          <w:i/>
          <w:iCs/>
          <w:lang w:val="en-US"/>
        </w:rPr>
        <w:t xml:space="preserve"> Official Selection</w:t>
      </w:r>
      <w:r w:rsidRPr="00AC6E81">
        <w:rPr>
          <w:rFonts w:cs="Arial"/>
          <w:lang w:val="en-US"/>
        </w:rPr>
        <w:t xml:space="preserve"> with ‘The second life’, </w:t>
      </w:r>
      <w:proofErr w:type="spellStart"/>
      <w:r w:rsidRPr="00AC6E81">
        <w:rPr>
          <w:rFonts w:cs="Arial"/>
          <w:lang w:val="en-US"/>
        </w:rPr>
        <w:t>Biografilm</w:t>
      </w:r>
      <w:proofErr w:type="spellEnd"/>
      <w:r w:rsidRPr="00AC6E81">
        <w:rPr>
          <w:rFonts w:cs="Arial"/>
          <w:lang w:val="en-US"/>
        </w:rPr>
        <w:t xml:space="preserve"> Festival 2021.</w:t>
      </w:r>
    </w:p>
    <w:p w14:paraId="6ECC4A2E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Winner Best documentary Official Selection</w:t>
      </w:r>
      <w:r w:rsidRPr="00AC6E81">
        <w:rPr>
          <w:rFonts w:cs="Arial"/>
          <w:lang w:val="en-US"/>
        </w:rPr>
        <w:t xml:space="preserve">, </w:t>
      </w:r>
      <w:proofErr w:type="spellStart"/>
      <w:r w:rsidRPr="00AC6E81">
        <w:rPr>
          <w:rFonts w:cs="Arial"/>
          <w:lang w:val="en-US"/>
        </w:rPr>
        <w:t>Siciliambiente</w:t>
      </w:r>
      <w:proofErr w:type="spellEnd"/>
      <w:r w:rsidRPr="00AC6E81">
        <w:rPr>
          <w:rFonts w:cs="Arial"/>
          <w:lang w:val="en-US"/>
        </w:rPr>
        <w:t xml:space="preserve"> Film Festival 2021. </w:t>
      </w:r>
    </w:p>
    <w:p w14:paraId="2E46A71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Winner Best documentary Official Selection</w:t>
      </w:r>
      <w:r w:rsidRPr="00AC6E81">
        <w:rPr>
          <w:rFonts w:cs="Arial"/>
          <w:lang w:val="en-US"/>
        </w:rPr>
        <w:t xml:space="preserve">, </w:t>
      </w:r>
      <w:proofErr w:type="spellStart"/>
      <w:r w:rsidRPr="00AC6E81">
        <w:rPr>
          <w:rFonts w:cs="Arial"/>
          <w:lang w:val="en-US"/>
        </w:rPr>
        <w:t>Documentaria</w:t>
      </w:r>
      <w:proofErr w:type="spellEnd"/>
      <w:r w:rsidRPr="00AC6E81">
        <w:rPr>
          <w:rFonts w:cs="Arial"/>
          <w:lang w:val="en-US"/>
        </w:rPr>
        <w:t xml:space="preserve"> Film Festival 2021.</w:t>
      </w:r>
    </w:p>
    <w:p w14:paraId="678427CA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Broadcasting primetime</w:t>
      </w:r>
      <w:r w:rsidRPr="00AC6E81">
        <w:rPr>
          <w:rFonts w:cs="Arial"/>
          <w:lang w:val="en-US"/>
        </w:rPr>
        <w:t xml:space="preserve"> with ‘The second life’, </w:t>
      </w:r>
      <w:proofErr w:type="spellStart"/>
      <w:r w:rsidRPr="00AC6E81">
        <w:rPr>
          <w:rFonts w:cs="Arial"/>
          <w:smallCaps/>
          <w:lang w:val="en-US"/>
        </w:rPr>
        <w:t>rtbf</w:t>
      </w:r>
      <w:proofErr w:type="spellEnd"/>
      <w:r w:rsidRPr="00AC6E81">
        <w:rPr>
          <w:rFonts w:cs="Arial"/>
          <w:lang w:val="en-US"/>
        </w:rPr>
        <w:t xml:space="preserve"> - Radio </w:t>
      </w:r>
      <w:proofErr w:type="spellStart"/>
      <w:r w:rsidRPr="00AC6E81">
        <w:rPr>
          <w:rFonts w:cs="Arial"/>
          <w:lang w:val="en-US"/>
        </w:rPr>
        <w:t>Télévision</w:t>
      </w:r>
      <w:proofErr w:type="spellEnd"/>
      <w:r w:rsidRPr="00AC6E81">
        <w:rPr>
          <w:rFonts w:cs="Arial"/>
          <w:lang w:val="en-US"/>
        </w:rPr>
        <w:t xml:space="preserve"> </w:t>
      </w:r>
      <w:proofErr w:type="spellStart"/>
      <w:r w:rsidRPr="00AC6E81">
        <w:rPr>
          <w:rFonts w:cs="Arial"/>
          <w:lang w:val="en-US"/>
        </w:rPr>
        <w:t>belge</w:t>
      </w:r>
      <w:proofErr w:type="spellEnd"/>
      <w:r w:rsidRPr="00AC6E81">
        <w:rPr>
          <w:rFonts w:cs="Arial"/>
          <w:lang w:val="en-US"/>
        </w:rPr>
        <w:t xml:space="preserve"> 2020.</w:t>
      </w:r>
    </w:p>
    <w:p w14:paraId="53F770CF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 xml:space="preserve">Broadcasting online platform </w:t>
      </w:r>
      <w:proofErr w:type="spellStart"/>
      <w:r w:rsidRPr="00AC6E81">
        <w:rPr>
          <w:rFonts w:cs="Arial"/>
          <w:i/>
          <w:iCs/>
          <w:lang w:val="en-US"/>
        </w:rPr>
        <w:t>RayPlay</w:t>
      </w:r>
      <w:proofErr w:type="spellEnd"/>
      <w:r w:rsidRPr="00AC6E81">
        <w:rPr>
          <w:rFonts w:cs="Arial"/>
          <w:lang w:val="en-US"/>
        </w:rPr>
        <w:t xml:space="preserve"> with ‘Il bar del </w:t>
      </w:r>
      <w:proofErr w:type="spellStart"/>
      <w:r w:rsidRPr="00AC6E81">
        <w:rPr>
          <w:rFonts w:cs="Arial"/>
          <w:lang w:val="en-US"/>
        </w:rPr>
        <w:t>Cassarà</w:t>
      </w:r>
      <w:proofErr w:type="spellEnd"/>
      <w:r w:rsidRPr="00AC6E81">
        <w:rPr>
          <w:rFonts w:cs="Arial"/>
          <w:lang w:val="en-US"/>
        </w:rPr>
        <w:t xml:space="preserve">’, </w:t>
      </w:r>
      <w:r w:rsidRPr="00AC6E81">
        <w:rPr>
          <w:rFonts w:cs="Arial"/>
          <w:smallCaps/>
          <w:lang w:val="en-US"/>
        </w:rPr>
        <w:t>rai</w:t>
      </w:r>
      <w:r w:rsidRPr="00AC6E81">
        <w:rPr>
          <w:rFonts w:cs="Arial"/>
          <w:lang w:val="en-US"/>
        </w:rPr>
        <w:t xml:space="preserve"> - Radio </w:t>
      </w:r>
      <w:proofErr w:type="spellStart"/>
      <w:r w:rsidRPr="00AC6E81">
        <w:rPr>
          <w:rFonts w:cs="Arial"/>
          <w:lang w:val="en-US"/>
        </w:rPr>
        <w:t>Televisione</w:t>
      </w:r>
      <w:proofErr w:type="spellEnd"/>
      <w:r w:rsidRPr="00AC6E81">
        <w:rPr>
          <w:rFonts w:cs="Arial"/>
          <w:lang w:val="en-US"/>
        </w:rPr>
        <w:t xml:space="preserve"> </w:t>
      </w:r>
      <w:proofErr w:type="spellStart"/>
      <w:r w:rsidRPr="00AC6E81">
        <w:rPr>
          <w:rFonts w:cs="Arial"/>
          <w:lang w:val="en-US"/>
        </w:rPr>
        <w:t>italiana</w:t>
      </w:r>
      <w:proofErr w:type="spellEnd"/>
      <w:r w:rsidRPr="00AC6E81">
        <w:rPr>
          <w:rFonts w:cs="Arial"/>
          <w:lang w:val="en-US"/>
        </w:rPr>
        <w:t xml:space="preserve"> 2015.</w:t>
      </w:r>
    </w:p>
    <w:p w14:paraId="56AF9BC6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</w:rPr>
      </w:pPr>
      <w:r w:rsidRPr="00AC6E81">
        <w:rPr>
          <w:rFonts w:cs="Arial"/>
          <w:i/>
          <w:iCs/>
        </w:rPr>
        <w:t>Premio Pino Veneziano</w:t>
      </w:r>
      <w:r w:rsidRPr="00AC6E81">
        <w:rPr>
          <w:rFonts w:cs="Arial"/>
        </w:rPr>
        <w:t xml:space="preserve"> awards with ‘Pietra Pesante’, Pino Veneziano Award 2013</w:t>
      </w:r>
    </w:p>
    <w:p w14:paraId="29F7EE52" w14:textId="77777777" w:rsidR="009968E2" w:rsidRPr="00AC6E81" w:rsidRDefault="009968E2" w:rsidP="009968E2">
      <w:pPr>
        <w:tabs>
          <w:tab w:val="clear" w:pos="454"/>
        </w:tabs>
        <w:autoSpaceDE w:val="0"/>
        <w:autoSpaceDN w:val="0"/>
        <w:adjustRightInd w:val="0"/>
        <w:rPr>
          <w:rFonts w:cs="Arial"/>
          <w:lang w:val="en-US"/>
        </w:rPr>
      </w:pPr>
      <w:r w:rsidRPr="00AC6E81">
        <w:rPr>
          <w:rFonts w:cs="Arial"/>
          <w:i/>
          <w:iCs/>
          <w:lang w:val="en-US"/>
        </w:rPr>
        <w:t>Nominated Best TV series</w:t>
      </w:r>
      <w:r w:rsidRPr="00AC6E81">
        <w:rPr>
          <w:rFonts w:cs="Arial"/>
          <w:lang w:val="en-US"/>
        </w:rPr>
        <w:t xml:space="preserve"> with ‘Vendetta: truth lies and the mafia’, </w:t>
      </w:r>
      <w:proofErr w:type="spellStart"/>
      <w:r w:rsidRPr="00AC6E81">
        <w:rPr>
          <w:rFonts w:cs="Arial"/>
          <w:lang w:val="en-US"/>
        </w:rPr>
        <w:t>Fabrique</w:t>
      </w:r>
      <w:proofErr w:type="spellEnd"/>
      <w:r w:rsidRPr="00AC6E81">
        <w:rPr>
          <w:rFonts w:cs="Arial"/>
          <w:lang w:val="en-US"/>
        </w:rPr>
        <w:t xml:space="preserve"> du cinema 2021.</w:t>
      </w:r>
    </w:p>
    <w:p w14:paraId="2CA2A886" w14:textId="07C1F34B" w:rsidR="008930F6" w:rsidRPr="003E1A69" w:rsidRDefault="008930F6" w:rsidP="003E1A69">
      <w:pPr>
        <w:jc w:val="both"/>
        <w:rPr>
          <w:rStyle w:val="NewRailCartaIntestata"/>
          <w:rFonts w:ascii="Arial" w:eastAsia="Arial" w:hAnsi="Arial" w:cs="Arial"/>
          <w:lang w:val="en-US"/>
        </w:rPr>
      </w:pPr>
    </w:p>
    <w:sectPr w:rsidR="008930F6" w:rsidRPr="003E1A69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6C85" w14:textId="77777777" w:rsidR="00EA31AF" w:rsidRDefault="00EA31AF" w:rsidP="009E7D1D">
      <w:r>
        <w:separator/>
      </w:r>
    </w:p>
  </w:endnote>
  <w:endnote w:type="continuationSeparator" w:id="0">
    <w:p w14:paraId="1B982C69" w14:textId="77777777" w:rsidR="00EA31AF" w:rsidRDefault="00EA31AF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mbria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charset w:val="00"/>
    <w:family w:val="roman"/>
    <w:pitch w:val="variable"/>
    <w:sig w:usb0="800000AF" w:usb1="4000204A" w:usb2="00000000" w:usb3="00000000" w:csb0="00000001" w:csb1="00000000"/>
  </w:font>
  <w:font w:name="New Rail Alphabet Bold">
    <w:altName w:val="Calibri"/>
    <w:panose1 w:val="02000503040000020004"/>
    <w:charset w:val="4D"/>
    <w:family w:val="auto"/>
    <w:notTrueType/>
    <w:pitch w:val="variable"/>
    <w:sig w:usb0="A00000AF" w:usb1="5000205B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7D0F6B89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C4728">
      <w:rPr>
        <w:rStyle w:val="Numeropagina"/>
        <w:noProof/>
      </w:rPr>
      <w:t>16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589D" w14:textId="77777777" w:rsidR="00EA31AF" w:rsidRDefault="00EA31AF" w:rsidP="009E7D1D">
      <w:r>
        <w:separator/>
      </w:r>
    </w:p>
  </w:footnote>
  <w:footnote w:type="continuationSeparator" w:id="0">
    <w:p w14:paraId="195A2490" w14:textId="77777777" w:rsidR="00EA31AF" w:rsidRDefault="00EA31AF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magine 17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8E2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4344A"/>
    <w:rsid w:val="00046ED0"/>
    <w:rsid w:val="00052EE7"/>
    <w:rsid w:val="00066DB8"/>
    <w:rsid w:val="00082CE9"/>
    <w:rsid w:val="000B29E6"/>
    <w:rsid w:val="000B7903"/>
    <w:rsid w:val="001073FD"/>
    <w:rsid w:val="00110B18"/>
    <w:rsid w:val="0012094A"/>
    <w:rsid w:val="00150561"/>
    <w:rsid w:val="001613E4"/>
    <w:rsid w:val="0017055F"/>
    <w:rsid w:val="001729BE"/>
    <w:rsid w:val="00173AFC"/>
    <w:rsid w:val="001A1567"/>
    <w:rsid w:val="001A1F44"/>
    <w:rsid w:val="001A5A5D"/>
    <w:rsid w:val="001D3047"/>
    <w:rsid w:val="001D33F8"/>
    <w:rsid w:val="001F43AE"/>
    <w:rsid w:val="00220418"/>
    <w:rsid w:val="00255576"/>
    <w:rsid w:val="00280509"/>
    <w:rsid w:val="00285AF3"/>
    <w:rsid w:val="002C1C4F"/>
    <w:rsid w:val="002C705A"/>
    <w:rsid w:val="002F2CF8"/>
    <w:rsid w:val="0030206F"/>
    <w:rsid w:val="00307EA2"/>
    <w:rsid w:val="00325728"/>
    <w:rsid w:val="003277FB"/>
    <w:rsid w:val="00342496"/>
    <w:rsid w:val="00345831"/>
    <w:rsid w:val="00345A48"/>
    <w:rsid w:val="00353B40"/>
    <w:rsid w:val="00363777"/>
    <w:rsid w:val="00377688"/>
    <w:rsid w:val="0038537B"/>
    <w:rsid w:val="00386000"/>
    <w:rsid w:val="00390A13"/>
    <w:rsid w:val="00393F4B"/>
    <w:rsid w:val="003A2D2D"/>
    <w:rsid w:val="003C55CB"/>
    <w:rsid w:val="003D0926"/>
    <w:rsid w:val="003E1A69"/>
    <w:rsid w:val="003E1FC0"/>
    <w:rsid w:val="0040564F"/>
    <w:rsid w:val="00423001"/>
    <w:rsid w:val="004375EE"/>
    <w:rsid w:val="004450E8"/>
    <w:rsid w:val="004532D9"/>
    <w:rsid w:val="0047480A"/>
    <w:rsid w:val="00483237"/>
    <w:rsid w:val="004C1D4F"/>
    <w:rsid w:val="004D2CBB"/>
    <w:rsid w:val="004F5F8A"/>
    <w:rsid w:val="0050516E"/>
    <w:rsid w:val="00510791"/>
    <w:rsid w:val="00516056"/>
    <w:rsid w:val="00517233"/>
    <w:rsid w:val="0052390A"/>
    <w:rsid w:val="005247FE"/>
    <w:rsid w:val="00562222"/>
    <w:rsid w:val="00575F1E"/>
    <w:rsid w:val="00587C63"/>
    <w:rsid w:val="005B582B"/>
    <w:rsid w:val="005C0594"/>
    <w:rsid w:val="005D429E"/>
    <w:rsid w:val="005D4A2A"/>
    <w:rsid w:val="005E3911"/>
    <w:rsid w:val="0062055C"/>
    <w:rsid w:val="00671D9F"/>
    <w:rsid w:val="00673A7E"/>
    <w:rsid w:val="00674D23"/>
    <w:rsid w:val="00683C7B"/>
    <w:rsid w:val="00691D5F"/>
    <w:rsid w:val="00694701"/>
    <w:rsid w:val="006A0A10"/>
    <w:rsid w:val="006B39E5"/>
    <w:rsid w:val="006C029C"/>
    <w:rsid w:val="006D1E98"/>
    <w:rsid w:val="006D5C42"/>
    <w:rsid w:val="006D7D44"/>
    <w:rsid w:val="006E63DC"/>
    <w:rsid w:val="006F2C03"/>
    <w:rsid w:val="006F54FD"/>
    <w:rsid w:val="006F6F41"/>
    <w:rsid w:val="00701235"/>
    <w:rsid w:val="007165E7"/>
    <w:rsid w:val="00756CEE"/>
    <w:rsid w:val="00767B03"/>
    <w:rsid w:val="0077526F"/>
    <w:rsid w:val="007948E0"/>
    <w:rsid w:val="0079512B"/>
    <w:rsid w:val="007971E8"/>
    <w:rsid w:val="007A00A2"/>
    <w:rsid w:val="007C16E2"/>
    <w:rsid w:val="007C5A0E"/>
    <w:rsid w:val="007C6ADD"/>
    <w:rsid w:val="007D587B"/>
    <w:rsid w:val="007E73AC"/>
    <w:rsid w:val="007F4425"/>
    <w:rsid w:val="00810C90"/>
    <w:rsid w:val="00834BD0"/>
    <w:rsid w:val="00857D39"/>
    <w:rsid w:val="0086410A"/>
    <w:rsid w:val="00875CA3"/>
    <w:rsid w:val="00883A3A"/>
    <w:rsid w:val="008930F6"/>
    <w:rsid w:val="008A1F2E"/>
    <w:rsid w:val="008B3595"/>
    <w:rsid w:val="008D6D9F"/>
    <w:rsid w:val="00916562"/>
    <w:rsid w:val="009241A6"/>
    <w:rsid w:val="00925DDA"/>
    <w:rsid w:val="00941656"/>
    <w:rsid w:val="00950B7C"/>
    <w:rsid w:val="00957BD1"/>
    <w:rsid w:val="00963530"/>
    <w:rsid w:val="009968E2"/>
    <w:rsid w:val="009B658B"/>
    <w:rsid w:val="009B6B0B"/>
    <w:rsid w:val="009C4FBE"/>
    <w:rsid w:val="009E64E5"/>
    <w:rsid w:val="009E7D1D"/>
    <w:rsid w:val="00A03E8B"/>
    <w:rsid w:val="00A06FDE"/>
    <w:rsid w:val="00A1417C"/>
    <w:rsid w:val="00A17865"/>
    <w:rsid w:val="00A363F8"/>
    <w:rsid w:val="00A7531B"/>
    <w:rsid w:val="00A82115"/>
    <w:rsid w:val="00A82844"/>
    <w:rsid w:val="00A9084B"/>
    <w:rsid w:val="00AA7A0D"/>
    <w:rsid w:val="00AC03E7"/>
    <w:rsid w:val="00AD7FE6"/>
    <w:rsid w:val="00B1253A"/>
    <w:rsid w:val="00B43943"/>
    <w:rsid w:val="00B5158F"/>
    <w:rsid w:val="00BA4C09"/>
    <w:rsid w:val="00BB2BA3"/>
    <w:rsid w:val="00BC486D"/>
    <w:rsid w:val="00BC610F"/>
    <w:rsid w:val="00BD5C1E"/>
    <w:rsid w:val="00C00108"/>
    <w:rsid w:val="00C07B0B"/>
    <w:rsid w:val="00C11BB9"/>
    <w:rsid w:val="00C23599"/>
    <w:rsid w:val="00C31C09"/>
    <w:rsid w:val="00C32016"/>
    <w:rsid w:val="00C55612"/>
    <w:rsid w:val="00C57367"/>
    <w:rsid w:val="00C71615"/>
    <w:rsid w:val="00C8791C"/>
    <w:rsid w:val="00C97AD3"/>
    <w:rsid w:val="00CC4728"/>
    <w:rsid w:val="00CE1141"/>
    <w:rsid w:val="00CE5A05"/>
    <w:rsid w:val="00CF572A"/>
    <w:rsid w:val="00D03C0C"/>
    <w:rsid w:val="00D1487E"/>
    <w:rsid w:val="00D21131"/>
    <w:rsid w:val="00D337AD"/>
    <w:rsid w:val="00D41A98"/>
    <w:rsid w:val="00D60061"/>
    <w:rsid w:val="00D71171"/>
    <w:rsid w:val="00D9028C"/>
    <w:rsid w:val="00DA00E3"/>
    <w:rsid w:val="00DB644A"/>
    <w:rsid w:val="00DC22B0"/>
    <w:rsid w:val="00DC3AE9"/>
    <w:rsid w:val="00DC6DD1"/>
    <w:rsid w:val="00DE3617"/>
    <w:rsid w:val="00DE497F"/>
    <w:rsid w:val="00DF55B2"/>
    <w:rsid w:val="00E05471"/>
    <w:rsid w:val="00E13FAB"/>
    <w:rsid w:val="00E26FD0"/>
    <w:rsid w:val="00E318A3"/>
    <w:rsid w:val="00E42BFE"/>
    <w:rsid w:val="00E447DA"/>
    <w:rsid w:val="00E558D7"/>
    <w:rsid w:val="00E55CA6"/>
    <w:rsid w:val="00E608C6"/>
    <w:rsid w:val="00E62255"/>
    <w:rsid w:val="00E74603"/>
    <w:rsid w:val="00E8720F"/>
    <w:rsid w:val="00E958FB"/>
    <w:rsid w:val="00EA31AF"/>
    <w:rsid w:val="00EC1046"/>
    <w:rsid w:val="00EC15F8"/>
    <w:rsid w:val="00EC4564"/>
    <w:rsid w:val="00ED0BD9"/>
    <w:rsid w:val="00ED3F30"/>
    <w:rsid w:val="00EF278C"/>
    <w:rsid w:val="00F0015D"/>
    <w:rsid w:val="00F029A1"/>
    <w:rsid w:val="00F126E2"/>
    <w:rsid w:val="00F12E6A"/>
    <w:rsid w:val="00F16955"/>
    <w:rsid w:val="00F22F6F"/>
    <w:rsid w:val="00F279A8"/>
    <w:rsid w:val="00F34E74"/>
    <w:rsid w:val="00F47D6D"/>
    <w:rsid w:val="00F8392F"/>
    <w:rsid w:val="00FB1CD4"/>
    <w:rsid w:val="00FB5226"/>
    <w:rsid w:val="00FC3042"/>
    <w:rsid w:val="00FC597A"/>
    <w:rsid w:val="00FD5259"/>
    <w:rsid w:val="00FD5554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3NotePiccolo8">
    <w:name w:val="03 — Note Piccolo — 8"/>
    <w:aliases w:val="8/9,927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Portrait" w:eastAsiaTheme="minorHAnsi" w:hAnsi="Portrait" w:cs="Portrait"/>
      <w:color w:val="000000"/>
      <w:sz w:val="18"/>
      <w:szCs w:val="18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  <w:style w:type="character" w:customStyle="1" w:styleId="Rimandonotaapidipagina2">
    <w:name w:val="Rimando nota a piè di pagina2"/>
    <w:rsid w:val="00CE1141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767B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3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4C7A6-00A7-BC4B-88E3-958906FD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23</cp:revision>
  <cp:lastPrinted>2024-02-02T17:24:00Z</cp:lastPrinted>
  <dcterms:created xsi:type="dcterms:W3CDTF">2022-03-13T15:26:00Z</dcterms:created>
  <dcterms:modified xsi:type="dcterms:W3CDTF">2024-02-05T11:21:00Z</dcterms:modified>
</cp:coreProperties>
</file>