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621B0" w14:textId="61AB94DE" w:rsidR="00546AAE" w:rsidRPr="0006269E" w:rsidRDefault="00AC0E43" w:rsidP="00546AAE">
      <w:pPr>
        <w:ind w:left="567"/>
        <w:rPr>
          <w:rFonts w:asciiTheme="majorHAnsi" w:hAnsiTheme="majorHAnsi"/>
        </w:rPr>
      </w:pPr>
      <w:r>
        <w:rPr>
          <w:noProof/>
          <w:sz w:val="26"/>
          <w:szCs w:val="26"/>
        </w:rPr>
        <w:drawing>
          <wp:anchor distT="0" distB="0" distL="0" distR="0" simplePos="0" relativeHeight="251663360" behindDoc="0" locked="0" layoutInCell="0" allowOverlap="1" wp14:anchorId="22883EFE" wp14:editId="04B94964">
            <wp:simplePos x="0" y="0"/>
            <wp:positionH relativeFrom="column">
              <wp:posOffset>4194810</wp:posOffset>
            </wp:positionH>
            <wp:positionV relativeFrom="paragraph">
              <wp:posOffset>60960</wp:posOffset>
            </wp:positionV>
            <wp:extent cx="1173480" cy="642620"/>
            <wp:effectExtent l="0" t="0" r="7620" b="5080"/>
            <wp:wrapSquare wrapText="largest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0" distR="0" simplePos="0" relativeHeight="251661312" behindDoc="0" locked="0" layoutInCell="0" allowOverlap="1" wp14:anchorId="4F49A93A" wp14:editId="687AF33A">
            <wp:simplePos x="0" y="0"/>
            <wp:positionH relativeFrom="column">
              <wp:posOffset>1878330</wp:posOffset>
            </wp:positionH>
            <wp:positionV relativeFrom="paragraph">
              <wp:posOffset>60960</wp:posOffset>
            </wp:positionV>
            <wp:extent cx="1858645" cy="581660"/>
            <wp:effectExtent l="0" t="0" r="8255" b="8890"/>
            <wp:wrapSquare wrapText="largest"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0" distR="0" simplePos="0" relativeHeight="251659264" behindDoc="0" locked="0" layoutInCell="0" allowOverlap="1" wp14:anchorId="405A1526" wp14:editId="07A1AB6E">
            <wp:simplePos x="0" y="0"/>
            <wp:positionH relativeFrom="column">
              <wp:posOffset>278130</wp:posOffset>
            </wp:positionH>
            <wp:positionV relativeFrom="paragraph">
              <wp:posOffset>60325</wp:posOffset>
            </wp:positionV>
            <wp:extent cx="1266825" cy="545465"/>
            <wp:effectExtent l="0" t="0" r="9525" b="6985"/>
            <wp:wrapSquare wrapText="largest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               </w:t>
      </w:r>
    </w:p>
    <w:p w14:paraId="35A6D578" w14:textId="190EB5C6" w:rsidR="00AC0E43" w:rsidRDefault="00AC0E43" w:rsidP="003A4401">
      <w:pPr>
        <w:ind w:left="567"/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color w:val="FF0000"/>
          <w:sz w:val="40"/>
          <w:szCs w:val="40"/>
        </w:rPr>
        <w:t xml:space="preserve"> </w:t>
      </w:r>
    </w:p>
    <w:p w14:paraId="3DC40E42" w14:textId="5B6A3C97" w:rsidR="00AC0E43" w:rsidRDefault="00AC0E43" w:rsidP="00AC0E43">
      <w:pPr>
        <w:rPr>
          <w:rFonts w:asciiTheme="majorHAnsi" w:hAnsiTheme="majorHAnsi"/>
          <w:b/>
          <w:color w:val="FF0000"/>
          <w:sz w:val="40"/>
          <w:szCs w:val="40"/>
        </w:rPr>
      </w:pPr>
    </w:p>
    <w:p w14:paraId="21E78D5B" w14:textId="584A5143" w:rsidR="00AC0E43" w:rsidRDefault="00AC0E43" w:rsidP="003A4401">
      <w:pPr>
        <w:ind w:left="567"/>
        <w:rPr>
          <w:rFonts w:asciiTheme="majorHAnsi" w:hAnsiTheme="majorHAnsi"/>
          <w:b/>
          <w:color w:val="FF0000"/>
          <w:sz w:val="40"/>
          <w:szCs w:val="40"/>
        </w:rPr>
      </w:pPr>
    </w:p>
    <w:p w14:paraId="56376452" w14:textId="77777777" w:rsidR="00043438" w:rsidRPr="00155E0F" w:rsidRDefault="00043438" w:rsidP="00043438">
      <w:pPr>
        <w:pStyle w:val="Nessunaspaziatura"/>
        <w:ind w:left="284" w:right="-425"/>
        <w:jc w:val="both"/>
        <w:rPr>
          <w:sz w:val="36"/>
          <w:szCs w:val="36"/>
        </w:rPr>
      </w:pPr>
      <w:r w:rsidRPr="00155E0F">
        <w:rPr>
          <w:rFonts w:ascii="Cambria" w:hAnsi="Cambria"/>
          <w:b/>
          <w:bCs/>
          <w:i/>
          <w:iCs/>
          <w:sz w:val="36"/>
          <w:szCs w:val="36"/>
        </w:rPr>
        <w:t>Arte del Vedere</w:t>
      </w:r>
    </w:p>
    <w:p w14:paraId="261082CB" w14:textId="77777777" w:rsidR="00043438" w:rsidRPr="00155E0F" w:rsidRDefault="00043438" w:rsidP="00043438">
      <w:pPr>
        <w:pStyle w:val="Nessunaspaziatura"/>
        <w:ind w:left="284" w:right="-425"/>
        <w:jc w:val="both"/>
        <w:rPr>
          <w:sz w:val="36"/>
          <w:szCs w:val="36"/>
        </w:rPr>
      </w:pPr>
      <w:r w:rsidRPr="00155E0F">
        <w:rPr>
          <w:rFonts w:ascii="Cambria" w:hAnsi="Cambria"/>
          <w:b/>
          <w:bCs/>
          <w:i/>
          <w:iCs/>
          <w:sz w:val="36"/>
          <w:szCs w:val="36"/>
        </w:rPr>
        <w:t>Manifesti e occhiali dalle Collezioni Salce e Stramare</w:t>
      </w:r>
    </w:p>
    <w:p w14:paraId="627679E4" w14:textId="77777777" w:rsidR="00043438" w:rsidRPr="00043438" w:rsidRDefault="00043438" w:rsidP="00043438">
      <w:pPr>
        <w:pStyle w:val="Nessunaspaziatura"/>
        <w:ind w:left="284" w:right="-425"/>
        <w:jc w:val="both"/>
        <w:rPr>
          <w:sz w:val="26"/>
          <w:szCs w:val="26"/>
        </w:rPr>
      </w:pPr>
      <w:r w:rsidRPr="00043438">
        <w:rPr>
          <w:rFonts w:ascii="Cambria" w:hAnsi="Cambria"/>
          <w:sz w:val="26"/>
          <w:szCs w:val="26"/>
        </w:rPr>
        <w:t>Museo nazionale Collezione Salce, Treviso</w:t>
      </w:r>
    </w:p>
    <w:p w14:paraId="762EF8FD" w14:textId="77777777" w:rsidR="00043438" w:rsidRPr="00043438" w:rsidRDefault="00043438" w:rsidP="00043438">
      <w:pPr>
        <w:pStyle w:val="Nessunaspaziatura"/>
        <w:ind w:left="284" w:right="-425"/>
        <w:jc w:val="both"/>
        <w:rPr>
          <w:rFonts w:ascii="Cambria" w:hAnsi="Cambria"/>
          <w:sz w:val="26"/>
          <w:szCs w:val="26"/>
        </w:rPr>
      </w:pPr>
      <w:r w:rsidRPr="00043438">
        <w:rPr>
          <w:rFonts w:ascii="Cambria" w:hAnsi="Cambria"/>
          <w:sz w:val="26"/>
          <w:szCs w:val="26"/>
        </w:rPr>
        <w:t>Santa Margherita | Via Reggimento Italia Libera</w:t>
      </w:r>
    </w:p>
    <w:p w14:paraId="4FF41733" w14:textId="031307F6" w:rsidR="004A2611" w:rsidRPr="00043438" w:rsidRDefault="00043438" w:rsidP="00043438">
      <w:pPr>
        <w:ind w:left="284" w:right="-425"/>
        <w:jc w:val="both"/>
        <w:rPr>
          <w:rFonts w:asciiTheme="majorHAnsi" w:hAnsiTheme="majorHAnsi"/>
          <w:sz w:val="26"/>
          <w:szCs w:val="26"/>
        </w:rPr>
      </w:pPr>
      <w:r w:rsidRPr="00043438">
        <w:rPr>
          <w:rFonts w:asciiTheme="majorHAnsi" w:hAnsiTheme="majorHAnsi"/>
          <w:sz w:val="26"/>
          <w:szCs w:val="26"/>
        </w:rPr>
        <w:t>18 maggio - 6 ottobre 2024</w:t>
      </w:r>
    </w:p>
    <w:p w14:paraId="5E92BEAB" w14:textId="77777777" w:rsidR="00043438" w:rsidRPr="004A2611" w:rsidRDefault="00043438" w:rsidP="00043438">
      <w:pPr>
        <w:ind w:left="284" w:right="-425"/>
        <w:jc w:val="both"/>
        <w:rPr>
          <w:rFonts w:asciiTheme="majorHAnsi" w:hAnsiTheme="majorHAnsi"/>
          <w:sz w:val="28"/>
          <w:szCs w:val="28"/>
        </w:rPr>
      </w:pPr>
    </w:p>
    <w:p w14:paraId="622AE594" w14:textId="77777777" w:rsidR="004A2611" w:rsidRPr="009037B5" w:rsidRDefault="004A2611" w:rsidP="00043438">
      <w:pPr>
        <w:ind w:left="284" w:right="-425"/>
        <w:jc w:val="both"/>
        <w:rPr>
          <w:rFonts w:asciiTheme="majorHAnsi" w:hAnsiTheme="majorHAnsi"/>
        </w:rPr>
      </w:pPr>
      <w:r w:rsidRPr="009037B5">
        <w:rPr>
          <w:rFonts w:asciiTheme="majorHAnsi" w:hAnsiTheme="majorHAnsi"/>
        </w:rPr>
        <w:t>Nota Informativa</w:t>
      </w:r>
      <w:r w:rsidR="00546AAE" w:rsidRPr="009037B5">
        <w:rPr>
          <w:rFonts w:asciiTheme="majorHAnsi" w:hAnsiTheme="majorHAnsi"/>
        </w:rPr>
        <w:t xml:space="preserve"> n. 1/ L’antefatto.</w:t>
      </w:r>
    </w:p>
    <w:p w14:paraId="22B647BE" w14:textId="77777777" w:rsidR="00546AAE" w:rsidRPr="009037B5" w:rsidRDefault="00546AAE" w:rsidP="00043438">
      <w:pPr>
        <w:ind w:left="284" w:right="-425"/>
        <w:jc w:val="both"/>
        <w:rPr>
          <w:rFonts w:asciiTheme="majorHAnsi" w:hAnsiTheme="majorHAnsi"/>
        </w:rPr>
      </w:pPr>
    </w:p>
    <w:p w14:paraId="45EB09DB" w14:textId="77777777" w:rsidR="00546AAE" w:rsidRPr="009037B5" w:rsidRDefault="00546AAE" w:rsidP="00043438">
      <w:pPr>
        <w:ind w:left="284" w:right="-425"/>
        <w:jc w:val="both"/>
        <w:rPr>
          <w:rFonts w:asciiTheme="majorHAnsi" w:hAnsiTheme="majorHAnsi"/>
        </w:rPr>
      </w:pPr>
    </w:p>
    <w:p w14:paraId="65EDB796" w14:textId="30057978" w:rsidR="00546AAE" w:rsidRPr="009037B5" w:rsidRDefault="004A2611" w:rsidP="00043438">
      <w:pPr>
        <w:ind w:left="284" w:right="-425"/>
        <w:jc w:val="right"/>
        <w:rPr>
          <w:rFonts w:asciiTheme="majorHAnsi" w:hAnsiTheme="majorHAnsi"/>
          <w:b/>
        </w:rPr>
      </w:pPr>
      <w:r w:rsidRPr="009037B5">
        <w:rPr>
          <w:rFonts w:asciiTheme="majorHAnsi" w:hAnsiTheme="majorHAnsi"/>
        </w:rPr>
        <w:t xml:space="preserve"> </w:t>
      </w:r>
      <w:r w:rsidR="00546AAE" w:rsidRPr="009037B5">
        <w:rPr>
          <w:rFonts w:asciiTheme="majorHAnsi" w:hAnsiTheme="majorHAnsi"/>
          <w:b/>
        </w:rPr>
        <w:t>Treviso, 1352: il Domenicano con l’occhiale.</w:t>
      </w:r>
    </w:p>
    <w:p w14:paraId="6BA8D2C7" w14:textId="77777777" w:rsidR="004A2611" w:rsidRPr="009037B5" w:rsidRDefault="004A2611" w:rsidP="00043438">
      <w:pPr>
        <w:ind w:left="284" w:right="-425"/>
        <w:jc w:val="right"/>
        <w:rPr>
          <w:rFonts w:asciiTheme="majorHAnsi" w:hAnsiTheme="majorHAnsi"/>
        </w:rPr>
      </w:pPr>
      <w:r w:rsidRPr="009037B5">
        <w:rPr>
          <w:rFonts w:asciiTheme="majorHAnsi" w:hAnsiTheme="majorHAnsi"/>
        </w:rPr>
        <w:t>Viene considerato come la prima testimonianza al mondo</w:t>
      </w:r>
      <w:r w:rsidR="00546AAE" w:rsidRPr="009037B5">
        <w:rPr>
          <w:rFonts w:asciiTheme="majorHAnsi" w:hAnsiTheme="majorHAnsi"/>
        </w:rPr>
        <w:t>.</w:t>
      </w:r>
    </w:p>
    <w:p w14:paraId="46AAFB9A" w14:textId="77777777" w:rsidR="004A2611" w:rsidRPr="00043438" w:rsidRDefault="004A2611" w:rsidP="00043438">
      <w:pPr>
        <w:ind w:left="284" w:right="-425"/>
        <w:jc w:val="right"/>
        <w:rPr>
          <w:rFonts w:asciiTheme="majorHAnsi" w:hAnsiTheme="majorHAnsi"/>
          <w:sz w:val="26"/>
          <w:szCs w:val="26"/>
        </w:rPr>
      </w:pPr>
      <w:r w:rsidRPr="009037B5">
        <w:rPr>
          <w:rFonts w:asciiTheme="majorHAnsi" w:hAnsiTheme="majorHAnsi"/>
        </w:rPr>
        <w:t>Lo affresca Tomaso da Modena nel Capitolo di San Nicolò</w:t>
      </w:r>
      <w:r w:rsidR="00225289" w:rsidRPr="00043438">
        <w:rPr>
          <w:rFonts w:asciiTheme="majorHAnsi" w:hAnsiTheme="majorHAnsi"/>
          <w:sz w:val="26"/>
          <w:szCs w:val="26"/>
        </w:rPr>
        <w:t>.</w:t>
      </w:r>
    </w:p>
    <w:p w14:paraId="28831E96" w14:textId="77777777" w:rsidR="00546AAE" w:rsidRDefault="00546AAE" w:rsidP="00043438">
      <w:pPr>
        <w:ind w:left="284" w:right="-425"/>
        <w:jc w:val="right"/>
        <w:rPr>
          <w:rFonts w:asciiTheme="majorHAnsi" w:hAnsiTheme="majorHAnsi"/>
          <w:sz w:val="28"/>
          <w:szCs w:val="28"/>
        </w:rPr>
      </w:pPr>
    </w:p>
    <w:p w14:paraId="49391996" w14:textId="77777777" w:rsidR="004A2611" w:rsidRPr="00546AAE" w:rsidRDefault="004A2611" w:rsidP="00043438">
      <w:pPr>
        <w:ind w:left="284" w:right="-425"/>
        <w:jc w:val="right"/>
        <w:rPr>
          <w:rFonts w:asciiTheme="majorHAnsi" w:hAnsiTheme="majorHAnsi"/>
          <w:sz w:val="28"/>
          <w:szCs w:val="28"/>
        </w:rPr>
      </w:pPr>
      <w:r w:rsidRPr="004A2611">
        <w:rPr>
          <w:rFonts w:asciiTheme="majorHAnsi" w:hAnsiTheme="majorHAnsi"/>
          <w:sz w:val="28"/>
          <w:szCs w:val="28"/>
        </w:rPr>
        <w:t xml:space="preserve"> </w:t>
      </w:r>
    </w:p>
    <w:p w14:paraId="432BBBF5" w14:textId="77777777" w:rsidR="00BE1259" w:rsidRPr="00043438" w:rsidRDefault="004A2611" w:rsidP="00043438">
      <w:pPr>
        <w:ind w:left="284" w:right="-425"/>
        <w:jc w:val="both"/>
        <w:rPr>
          <w:rFonts w:asciiTheme="majorHAnsi" w:hAnsiTheme="majorHAnsi"/>
          <w:sz w:val="23"/>
          <w:szCs w:val="23"/>
        </w:rPr>
      </w:pPr>
      <w:r w:rsidRPr="00043438">
        <w:rPr>
          <w:rFonts w:asciiTheme="majorHAnsi" w:hAnsiTheme="majorHAnsi"/>
          <w:sz w:val="23"/>
          <w:szCs w:val="23"/>
        </w:rPr>
        <w:t xml:space="preserve">Risale al 1352 il </w:t>
      </w:r>
      <w:r w:rsidR="00225289" w:rsidRPr="00043438">
        <w:rPr>
          <w:rFonts w:asciiTheme="majorHAnsi" w:hAnsiTheme="majorHAnsi"/>
          <w:sz w:val="23"/>
          <w:szCs w:val="23"/>
        </w:rPr>
        <w:t xml:space="preserve">primo </w:t>
      </w:r>
      <w:r w:rsidRPr="00043438">
        <w:rPr>
          <w:rFonts w:asciiTheme="majorHAnsi" w:hAnsiTheme="majorHAnsi"/>
          <w:sz w:val="23"/>
          <w:szCs w:val="23"/>
        </w:rPr>
        <w:t xml:space="preserve">ritratto </w:t>
      </w:r>
      <w:r w:rsidR="00225289" w:rsidRPr="00043438">
        <w:rPr>
          <w:rFonts w:asciiTheme="majorHAnsi" w:hAnsiTheme="majorHAnsi"/>
          <w:sz w:val="23"/>
          <w:szCs w:val="23"/>
        </w:rPr>
        <w:t xml:space="preserve">conosciuto al mondo </w:t>
      </w:r>
      <w:r w:rsidRPr="00043438">
        <w:rPr>
          <w:rFonts w:asciiTheme="majorHAnsi" w:hAnsiTheme="majorHAnsi"/>
          <w:sz w:val="23"/>
          <w:szCs w:val="23"/>
        </w:rPr>
        <w:t>di un uomo intento a leggere</w:t>
      </w:r>
      <w:r w:rsidR="00B54F34" w:rsidRPr="00043438">
        <w:rPr>
          <w:rFonts w:asciiTheme="majorHAnsi" w:hAnsiTheme="majorHAnsi"/>
          <w:sz w:val="23"/>
          <w:szCs w:val="23"/>
        </w:rPr>
        <w:t xml:space="preserve"> </w:t>
      </w:r>
      <w:r w:rsidR="00225289" w:rsidRPr="00043438">
        <w:rPr>
          <w:rFonts w:asciiTheme="majorHAnsi" w:hAnsiTheme="majorHAnsi"/>
          <w:sz w:val="23"/>
          <w:szCs w:val="23"/>
        </w:rPr>
        <w:t>indossando</w:t>
      </w:r>
      <w:r w:rsidR="00B54F34" w:rsidRPr="00043438">
        <w:rPr>
          <w:rFonts w:asciiTheme="majorHAnsi" w:hAnsiTheme="majorHAnsi"/>
          <w:sz w:val="23"/>
          <w:szCs w:val="23"/>
        </w:rPr>
        <w:t xml:space="preserve"> </w:t>
      </w:r>
      <w:r w:rsidR="00225289" w:rsidRPr="00043438">
        <w:rPr>
          <w:rFonts w:asciiTheme="majorHAnsi" w:hAnsiTheme="majorHAnsi"/>
          <w:sz w:val="23"/>
          <w:szCs w:val="23"/>
        </w:rPr>
        <w:t xml:space="preserve">un </w:t>
      </w:r>
      <w:r w:rsidR="00B54F34" w:rsidRPr="00043438">
        <w:rPr>
          <w:rFonts w:asciiTheme="majorHAnsi" w:hAnsiTheme="majorHAnsi"/>
          <w:sz w:val="23"/>
          <w:szCs w:val="23"/>
        </w:rPr>
        <w:t>occhiale. Lo immo</w:t>
      </w:r>
      <w:r w:rsidRPr="00043438">
        <w:rPr>
          <w:rFonts w:asciiTheme="majorHAnsi" w:hAnsiTheme="majorHAnsi"/>
          <w:sz w:val="23"/>
          <w:szCs w:val="23"/>
        </w:rPr>
        <w:t xml:space="preserve">rtala </w:t>
      </w:r>
      <w:r w:rsidR="00225289" w:rsidRPr="00043438">
        <w:rPr>
          <w:rFonts w:asciiTheme="majorHAnsi" w:hAnsiTheme="majorHAnsi"/>
          <w:sz w:val="23"/>
          <w:szCs w:val="23"/>
        </w:rPr>
        <w:t xml:space="preserve">Tomaso da Modena </w:t>
      </w:r>
      <w:r w:rsidRPr="00043438">
        <w:rPr>
          <w:rFonts w:asciiTheme="majorHAnsi" w:hAnsiTheme="majorHAnsi"/>
          <w:sz w:val="23"/>
          <w:szCs w:val="23"/>
        </w:rPr>
        <w:t>in un affresco</w:t>
      </w:r>
      <w:r w:rsidR="00225289" w:rsidRPr="00043438">
        <w:rPr>
          <w:rFonts w:asciiTheme="majorHAnsi" w:hAnsiTheme="majorHAnsi"/>
          <w:sz w:val="23"/>
          <w:szCs w:val="23"/>
        </w:rPr>
        <w:t xml:space="preserve"> del Capitolo dei Domenicani annesso alla Chiesa di San Nicolò a Treviso.</w:t>
      </w:r>
      <w:r w:rsidR="00BE1259" w:rsidRPr="00043438">
        <w:rPr>
          <w:rFonts w:asciiTheme="majorHAnsi" w:hAnsiTheme="majorHAnsi"/>
          <w:sz w:val="23"/>
          <w:szCs w:val="23"/>
        </w:rPr>
        <w:t xml:space="preserve"> Per l’occasione - in collaborazione con Chiese Aperte Treviso – la Sala del Capitolo sarà visitabile sabato 18 maggio, giorno di apertura della mostra, dalle 13.00 alle 18.30 (entrata dalla portineria del Seminario).</w:t>
      </w:r>
    </w:p>
    <w:p w14:paraId="2E977911" w14:textId="7FD6854F" w:rsidR="00225289" w:rsidRPr="00043438" w:rsidRDefault="00225289" w:rsidP="00043438">
      <w:pPr>
        <w:ind w:left="284" w:right="-425"/>
        <w:jc w:val="both"/>
        <w:rPr>
          <w:rFonts w:asciiTheme="majorHAnsi" w:hAnsiTheme="majorHAnsi"/>
          <w:sz w:val="23"/>
          <w:szCs w:val="23"/>
        </w:rPr>
      </w:pPr>
    </w:p>
    <w:p w14:paraId="040C5865" w14:textId="77777777" w:rsidR="00225289" w:rsidRPr="00043438" w:rsidRDefault="004E6CED" w:rsidP="00043438">
      <w:pPr>
        <w:ind w:left="284" w:right="-425"/>
        <w:jc w:val="both"/>
        <w:rPr>
          <w:rFonts w:asciiTheme="majorHAnsi" w:hAnsiTheme="majorHAnsi"/>
          <w:sz w:val="23"/>
          <w:szCs w:val="23"/>
        </w:rPr>
      </w:pPr>
      <w:r w:rsidRPr="00043438">
        <w:rPr>
          <w:rFonts w:asciiTheme="majorHAnsi" w:hAnsiTheme="majorHAnsi"/>
          <w:sz w:val="23"/>
          <w:szCs w:val="23"/>
        </w:rPr>
        <w:t>Il perso</w:t>
      </w:r>
      <w:r w:rsidR="00225289" w:rsidRPr="00043438">
        <w:rPr>
          <w:rFonts w:asciiTheme="majorHAnsi" w:hAnsiTheme="majorHAnsi"/>
          <w:sz w:val="23"/>
          <w:szCs w:val="23"/>
        </w:rPr>
        <w:t>n</w:t>
      </w:r>
      <w:r w:rsidRPr="00043438">
        <w:rPr>
          <w:rFonts w:asciiTheme="majorHAnsi" w:hAnsiTheme="majorHAnsi"/>
          <w:sz w:val="23"/>
          <w:szCs w:val="23"/>
        </w:rPr>
        <w:t>aggio occhi</w:t>
      </w:r>
      <w:r w:rsidR="00225289" w:rsidRPr="00043438">
        <w:rPr>
          <w:rFonts w:asciiTheme="majorHAnsi" w:hAnsiTheme="majorHAnsi"/>
          <w:sz w:val="23"/>
          <w:szCs w:val="23"/>
        </w:rPr>
        <w:t>a</w:t>
      </w:r>
      <w:r w:rsidRPr="00043438">
        <w:rPr>
          <w:rFonts w:asciiTheme="majorHAnsi" w:hAnsiTheme="majorHAnsi"/>
          <w:sz w:val="23"/>
          <w:szCs w:val="23"/>
        </w:rPr>
        <w:t xml:space="preserve">luto è stato individuato nel Cardinale Ugo di Provenza. </w:t>
      </w:r>
    </w:p>
    <w:p w14:paraId="68A7DEA6" w14:textId="77777777" w:rsidR="004A2611" w:rsidRPr="00043438" w:rsidRDefault="004E6CED" w:rsidP="00043438">
      <w:pPr>
        <w:ind w:left="284" w:right="-425"/>
        <w:jc w:val="both"/>
        <w:rPr>
          <w:rFonts w:asciiTheme="majorHAnsi" w:hAnsiTheme="majorHAnsi"/>
          <w:sz w:val="23"/>
          <w:szCs w:val="23"/>
        </w:rPr>
      </w:pPr>
      <w:r w:rsidRPr="00043438">
        <w:rPr>
          <w:rFonts w:asciiTheme="majorHAnsi" w:hAnsiTheme="majorHAnsi"/>
          <w:sz w:val="23"/>
          <w:szCs w:val="23"/>
        </w:rPr>
        <w:t>Poco più in là, un suo pari grado, il Cardinale N</w:t>
      </w:r>
      <w:r w:rsidR="00546AAE" w:rsidRPr="00043438">
        <w:rPr>
          <w:rFonts w:asciiTheme="majorHAnsi" w:hAnsiTheme="majorHAnsi"/>
          <w:sz w:val="23"/>
          <w:szCs w:val="23"/>
        </w:rPr>
        <w:t>i</w:t>
      </w:r>
      <w:r w:rsidRPr="00043438">
        <w:rPr>
          <w:rFonts w:asciiTheme="majorHAnsi" w:hAnsiTheme="majorHAnsi"/>
          <w:sz w:val="23"/>
          <w:szCs w:val="23"/>
        </w:rPr>
        <w:t>co</w:t>
      </w:r>
      <w:r w:rsidR="00225289" w:rsidRPr="00043438">
        <w:rPr>
          <w:rFonts w:asciiTheme="majorHAnsi" w:hAnsiTheme="majorHAnsi"/>
          <w:sz w:val="23"/>
          <w:szCs w:val="23"/>
        </w:rPr>
        <w:t>l</w:t>
      </w:r>
      <w:r w:rsidRPr="00043438">
        <w:rPr>
          <w:rFonts w:asciiTheme="majorHAnsi" w:hAnsiTheme="majorHAnsi"/>
          <w:sz w:val="23"/>
          <w:szCs w:val="23"/>
        </w:rPr>
        <w:t xml:space="preserve">ò di Rouen </w:t>
      </w:r>
      <w:r w:rsidR="00225289" w:rsidRPr="00043438">
        <w:rPr>
          <w:rFonts w:asciiTheme="majorHAnsi" w:hAnsiTheme="majorHAnsi"/>
          <w:sz w:val="23"/>
          <w:szCs w:val="23"/>
        </w:rPr>
        <w:t>per leggere ut</w:t>
      </w:r>
      <w:r w:rsidR="00C4591A" w:rsidRPr="00043438">
        <w:rPr>
          <w:rFonts w:asciiTheme="majorHAnsi" w:hAnsiTheme="majorHAnsi"/>
          <w:sz w:val="23"/>
          <w:szCs w:val="23"/>
        </w:rPr>
        <w:t xml:space="preserve">ilizza ancora </w:t>
      </w:r>
      <w:r w:rsidRPr="00043438">
        <w:rPr>
          <w:rFonts w:asciiTheme="majorHAnsi" w:hAnsiTheme="majorHAnsi"/>
          <w:sz w:val="23"/>
          <w:szCs w:val="23"/>
        </w:rPr>
        <w:t>una lente di ingrandimento</w:t>
      </w:r>
      <w:r w:rsidR="00225289" w:rsidRPr="00043438">
        <w:rPr>
          <w:rFonts w:asciiTheme="majorHAnsi" w:hAnsiTheme="majorHAnsi"/>
          <w:sz w:val="23"/>
          <w:szCs w:val="23"/>
        </w:rPr>
        <w:t>.</w:t>
      </w:r>
      <w:r w:rsidR="00C4591A" w:rsidRPr="00043438">
        <w:rPr>
          <w:rFonts w:asciiTheme="majorHAnsi" w:hAnsiTheme="majorHAnsi"/>
          <w:sz w:val="23"/>
          <w:szCs w:val="23"/>
        </w:rPr>
        <w:t xml:space="preserve"> </w:t>
      </w:r>
    </w:p>
    <w:p w14:paraId="0B157CD8" w14:textId="77777777" w:rsidR="00225289" w:rsidRPr="00043438" w:rsidRDefault="00B54F34" w:rsidP="00043438">
      <w:pPr>
        <w:ind w:left="284" w:right="-425"/>
        <w:jc w:val="both"/>
        <w:rPr>
          <w:rFonts w:asciiTheme="majorHAnsi" w:hAnsiTheme="majorHAnsi"/>
          <w:sz w:val="23"/>
          <w:szCs w:val="23"/>
        </w:rPr>
      </w:pPr>
      <w:r w:rsidRPr="00043438">
        <w:rPr>
          <w:rFonts w:asciiTheme="majorHAnsi" w:hAnsiTheme="majorHAnsi"/>
          <w:sz w:val="23"/>
          <w:szCs w:val="23"/>
        </w:rPr>
        <w:t>Il Dom</w:t>
      </w:r>
      <w:r w:rsidR="00225289" w:rsidRPr="00043438">
        <w:rPr>
          <w:rFonts w:asciiTheme="majorHAnsi" w:hAnsiTheme="majorHAnsi"/>
          <w:sz w:val="23"/>
          <w:szCs w:val="23"/>
        </w:rPr>
        <w:t>enicano</w:t>
      </w:r>
      <w:r w:rsidRPr="00043438">
        <w:rPr>
          <w:rFonts w:asciiTheme="majorHAnsi" w:hAnsiTheme="majorHAnsi"/>
          <w:sz w:val="23"/>
          <w:szCs w:val="23"/>
        </w:rPr>
        <w:t xml:space="preserve"> che legge non è </w:t>
      </w:r>
      <w:r w:rsidR="00225289" w:rsidRPr="00043438">
        <w:rPr>
          <w:rFonts w:asciiTheme="majorHAnsi" w:hAnsiTheme="majorHAnsi"/>
          <w:sz w:val="23"/>
          <w:szCs w:val="23"/>
        </w:rPr>
        <w:t xml:space="preserve">da </w:t>
      </w:r>
      <w:r w:rsidRPr="00043438">
        <w:rPr>
          <w:rFonts w:asciiTheme="majorHAnsi" w:hAnsiTheme="majorHAnsi"/>
          <w:sz w:val="23"/>
          <w:szCs w:val="23"/>
        </w:rPr>
        <w:t>solo</w:t>
      </w:r>
      <w:r w:rsidR="00225289" w:rsidRPr="00043438">
        <w:rPr>
          <w:rFonts w:asciiTheme="majorHAnsi" w:hAnsiTheme="majorHAnsi"/>
          <w:sz w:val="23"/>
          <w:szCs w:val="23"/>
        </w:rPr>
        <w:t xml:space="preserve"> nel grande Capitolo monastico</w:t>
      </w:r>
      <w:r w:rsidRPr="00043438">
        <w:rPr>
          <w:rFonts w:asciiTheme="majorHAnsi" w:hAnsiTheme="majorHAnsi"/>
          <w:sz w:val="23"/>
          <w:szCs w:val="23"/>
        </w:rPr>
        <w:t>. Lo a</w:t>
      </w:r>
      <w:r w:rsidR="00225289" w:rsidRPr="00043438">
        <w:rPr>
          <w:rFonts w:asciiTheme="majorHAnsi" w:hAnsiTheme="majorHAnsi"/>
          <w:sz w:val="23"/>
          <w:szCs w:val="23"/>
        </w:rPr>
        <w:t>f</w:t>
      </w:r>
      <w:r w:rsidRPr="00043438">
        <w:rPr>
          <w:rFonts w:asciiTheme="majorHAnsi" w:hAnsiTheme="majorHAnsi"/>
          <w:sz w:val="23"/>
          <w:szCs w:val="23"/>
        </w:rPr>
        <w:t xml:space="preserve">fiancano i ritratti </w:t>
      </w:r>
      <w:r w:rsidR="00225289" w:rsidRPr="00043438">
        <w:rPr>
          <w:rFonts w:asciiTheme="majorHAnsi" w:hAnsiTheme="majorHAnsi"/>
          <w:sz w:val="23"/>
          <w:szCs w:val="23"/>
        </w:rPr>
        <w:t>di altri</w:t>
      </w:r>
      <w:r w:rsidRPr="00043438">
        <w:rPr>
          <w:rFonts w:asciiTheme="majorHAnsi" w:hAnsiTheme="majorHAnsi"/>
          <w:sz w:val="23"/>
          <w:szCs w:val="23"/>
        </w:rPr>
        <w:t xml:space="preserve"> </w:t>
      </w:r>
      <w:r w:rsidR="00225289" w:rsidRPr="00043438">
        <w:rPr>
          <w:rFonts w:asciiTheme="majorHAnsi" w:hAnsiTheme="majorHAnsi"/>
          <w:sz w:val="23"/>
          <w:szCs w:val="23"/>
        </w:rPr>
        <w:t>39</w:t>
      </w:r>
      <w:r w:rsidRPr="00043438">
        <w:rPr>
          <w:rFonts w:asciiTheme="majorHAnsi" w:hAnsiTheme="majorHAnsi"/>
          <w:sz w:val="23"/>
          <w:szCs w:val="23"/>
        </w:rPr>
        <w:t xml:space="preserve"> frati domenicani, tutti tra i più illustr</w:t>
      </w:r>
      <w:r w:rsidR="00225289" w:rsidRPr="00043438">
        <w:rPr>
          <w:rFonts w:asciiTheme="majorHAnsi" w:hAnsiTheme="majorHAnsi"/>
          <w:sz w:val="23"/>
          <w:szCs w:val="23"/>
        </w:rPr>
        <w:t>i</w:t>
      </w:r>
      <w:r w:rsidRPr="00043438">
        <w:rPr>
          <w:rFonts w:asciiTheme="majorHAnsi" w:hAnsiTheme="majorHAnsi"/>
          <w:sz w:val="23"/>
          <w:szCs w:val="23"/>
        </w:rPr>
        <w:t xml:space="preserve"> dell’Ordine. Tra loro, un papa, dive</w:t>
      </w:r>
      <w:r w:rsidR="00225289" w:rsidRPr="00043438">
        <w:rPr>
          <w:rFonts w:asciiTheme="majorHAnsi" w:hAnsiTheme="majorHAnsi"/>
          <w:sz w:val="23"/>
          <w:szCs w:val="23"/>
        </w:rPr>
        <w:t>r</w:t>
      </w:r>
      <w:r w:rsidRPr="00043438">
        <w:rPr>
          <w:rFonts w:asciiTheme="majorHAnsi" w:hAnsiTheme="majorHAnsi"/>
          <w:sz w:val="23"/>
          <w:szCs w:val="23"/>
        </w:rPr>
        <w:t xml:space="preserve">si </w:t>
      </w:r>
      <w:r w:rsidR="00225289" w:rsidRPr="00043438">
        <w:rPr>
          <w:rFonts w:asciiTheme="majorHAnsi" w:hAnsiTheme="majorHAnsi"/>
          <w:sz w:val="23"/>
          <w:szCs w:val="23"/>
        </w:rPr>
        <w:t xml:space="preserve">cardinali, </w:t>
      </w:r>
      <w:r w:rsidRPr="00043438">
        <w:rPr>
          <w:rFonts w:asciiTheme="majorHAnsi" w:hAnsiTheme="majorHAnsi"/>
          <w:sz w:val="23"/>
          <w:szCs w:val="23"/>
        </w:rPr>
        <w:t>ve</w:t>
      </w:r>
      <w:r w:rsidR="00225289" w:rsidRPr="00043438">
        <w:rPr>
          <w:rFonts w:asciiTheme="majorHAnsi" w:hAnsiTheme="majorHAnsi"/>
          <w:sz w:val="23"/>
          <w:szCs w:val="23"/>
        </w:rPr>
        <w:t>scovi</w:t>
      </w:r>
      <w:r w:rsidRPr="00043438">
        <w:rPr>
          <w:rFonts w:asciiTheme="majorHAnsi" w:hAnsiTheme="majorHAnsi"/>
          <w:sz w:val="23"/>
          <w:szCs w:val="23"/>
        </w:rPr>
        <w:t>, te</w:t>
      </w:r>
      <w:r w:rsidR="00225289" w:rsidRPr="00043438">
        <w:rPr>
          <w:rFonts w:asciiTheme="majorHAnsi" w:hAnsiTheme="majorHAnsi"/>
          <w:sz w:val="23"/>
          <w:szCs w:val="23"/>
        </w:rPr>
        <w:t>o</w:t>
      </w:r>
      <w:r w:rsidRPr="00043438">
        <w:rPr>
          <w:rFonts w:asciiTheme="majorHAnsi" w:hAnsiTheme="majorHAnsi"/>
          <w:sz w:val="23"/>
          <w:szCs w:val="23"/>
        </w:rPr>
        <w:t>logi e studiosi</w:t>
      </w:r>
      <w:r w:rsidR="00225289" w:rsidRPr="00043438">
        <w:rPr>
          <w:rFonts w:asciiTheme="majorHAnsi" w:hAnsiTheme="majorHAnsi"/>
          <w:sz w:val="23"/>
          <w:szCs w:val="23"/>
        </w:rPr>
        <w:t>.</w:t>
      </w:r>
    </w:p>
    <w:p w14:paraId="52632B95" w14:textId="77777777" w:rsidR="00225289" w:rsidRPr="00043438" w:rsidRDefault="00B54F34" w:rsidP="00043438">
      <w:pPr>
        <w:ind w:left="284" w:right="-425"/>
        <w:jc w:val="both"/>
        <w:rPr>
          <w:rFonts w:asciiTheme="majorHAnsi" w:hAnsiTheme="majorHAnsi"/>
          <w:sz w:val="23"/>
          <w:szCs w:val="23"/>
        </w:rPr>
      </w:pPr>
      <w:r w:rsidRPr="00043438">
        <w:rPr>
          <w:rFonts w:asciiTheme="majorHAnsi" w:hAnsiTheme="majorHAnsi"/>
          <w:sz w:val="23"/>
          <w:szCs w:val="23"/>
        </w:rPr>
        <w:t>La stupefacente ca</w:t>
      </w:r>
      <w:r w:rsidR="00225289" w:rsidRPr="00043438">
        <w:rPr>
          <w:rFonts w:asciiTheme="majorHAnsi" w:hAnsiTheme="majorHAnsi"/>
          <w:sz w:val="23"/>
          <w:szCs w:val="23"/>
        </w:rPr>
        <w:t>r</w:t>
      </w:r>
      <w:r w:rsidRPr="00043438">
        <w:rPr>
          <w:rFonts w:asciiTheme="majorHAnsi" w:hAnsiTheme="majorHAnsi"/>
          <w:sz w:val="23"/>
          <w:szCs w:val="23"/>
        </w:rPr>
        <w:t xml:space="preserve">rellata, </w:t>
      </w:r>
      <w:r w:rsidR="00225289" w:rsidRPr="00043438">
        <w:rPr>
          <w:rFonts w:asciiTheme="majorHAnsi" w:hAnsiTheme="majorHAnsi"/>
          <w:sz w:val="23"/>
          <w:szCs w:val="23"/>
        </w:rPr>
        <w:t>testimonianza di un</w:t>
      </w:r>
      <w:r w:rsidRPr="00043438">
        <w:rPr>
          <w:rFonts w:asciiTheme="majorHAnsi" w:hAnsiTheme="majorHAnsi"/>
          <w:sz w:val="23"/>
          <w:szCs w:val="23"/>
        </w:rPr>
        <w:t>a pittura e di una co</w:t>
      </w:r>
      <w:r w:rsidR="00225289" w:rsidRPr="00043438">
        <w:rPr>
          <w:rFonts w:asciiTheme="majorHAnsi" w:hAnsiTheme="majorHAnsi"/>
          <w:sz w:val="23"/>
          <w:szCs w:val="23"/>
        </w:rPr>
        <w:t>mm</w:t>
      </w:r>
      <w:r w:rsidRPr="00043438">
        <w:rPr>
          <w:rFonts w:asciiTheme="majorHAnsi" w:hAnsiTheme="majorHAnsi"/>
          <w:sz w:val="23"/>
          <w:szCs w:val="23"/>
        </w:rPr>
        <w:t>itte</w:t>
      </w:r>
      <w:r w:rsidR="00225289" w:rsidRPr="00043438">
        <w:rPr>
          <w:rFonts w:asciiTheme="majorHAnsi" w:hAnsiTheme="majorHAnsi"/>
          <w:sz w:val="23"/>
          <w:szCs w:val="23"/>
        </w:rPr>
        <w:t>n</w:t>
      </w:r>
      <w:r w:rsidRPr="00043438">
        <w:rPr>
          <w:rFonts w:asciiTheme="majorHAnsi" w:hAnsiTheme="majorHAnsi"/>
          <w:sz w:val="23"/>
          <w:szCs w:val="23"/>
        </w:rPr>
        <w:t>za elevatiss</w:t>
      </w:r>
      <w:r w:rsidR="00225289" w:rsidRPr="00043438">
        <w:rPr>
          <w:rFonts w:asciiTheme="majorHAnsi" w:hAnsiTheme="majorHAnsi"/>
          <w:sz w:val="23"/>
          <w:szCs w:val="23"/>
        </w:rPr>
        <w:t>ime</w:t>
      </w:r>
      <w:r w:rsidRPr="00043438">
        <w:rPr>
          <w:rFonts w:asciiTheme="majorHAnsi" w:hAnsiTheme="majorHAnsi"/>
          <w:sz w:val="23"/>
          <w:szCs w:val="23"/>
        </w:rPr>
        <w:t>, va a comporre una fascia cont</w:t>
      </w:r>
      <w:r w:rsidR="00225289" w:rsidRPr="00043438">
        <w:rPr>
          <w:rFonts w:asciiTheme="majorHAnsi" w:hAnsiTheme="majorHAnsi"/>
          <w:sz w:val="23"/>
          <w:szCs w:val="23"/>
        </w:rPr>
        <w:t>i</w:t>
      </w:r>
      <w:r w:rsidRPr="00043438">
        <w:rPr>
          <w:rFonts w:asciiTheme="majorHAnsi" w:hAnsiTheme="majorHAnsi"/>
          <w:sz w:val="23"/>
          <w:szCs w:val="23"/>
        </w:rPr>
        <w:t>nua di volti, alta un metro e mezzo e ampia quanto il perimetro della sala, a con</w:t>
      </w:r>
      <w:r w:rsidR="00225289" w:rsidRPr="00043438">
        <w:rPr>
          <w:rFonts w:asciiTheme="majorHAnsi" w:hAnsiTheme="majorHAnsi"/>
          <w:sz w:val="23"/>
          <w:szCs w:val="23"/>
        </w:rPr>
        <w:t>f</w:t>
      </w:r>
      <w:r w:rsidRPr="00043438">
        <w:rPr>
          <w:rFonts w:asciiTheme="majorHAnsi" w:hAnsiTheme="majorHAnsi"/>
          <w:sz w:val="23"/>
          <w:szCs w:val="23"/>
        </w:rPr>
        <w:t>inare con il soffitto della s</w:t>
      </w:r>
      <w:r w:rsidR="00BC6304" w:rsidRPr="00043438">
        <w:rPr>
          <w:rFonts w:asciiTheme="majorHAnsi" w:hAnsiTheme="majorHAnsi"/>
          <w:color w:val="FF0000"/>
          <w:sz w:val="23"/>
          <w:szCs w:val="23"/>
        </w:rPr>
        <w:t>t</w:t>
      </w:r>
      <w:r w:rsidRPr="00043438">
        <w:rPr>
          <w:rFonts w:asciiTheme="majorHAnsi" w:hAnsiTheme="majorHAnsi"/>
          <w:sz w:val="23"/>
          <w:szCs w:val="23"/>
        </w:rPr>
        <w:t xml:space="preserve">essa. </w:t>
      </w:r>
    </w:p>
    <w:p w14:paraId="418BC70C" w14:textId="30E1AE99" w:rsidR="00B54F34" w:rsidRPr="00043438" w:rsidRDefault="00225289" w:rsidP="00043438">
      <w:pPr>
        <w:ind w:left="284" w:right="-425"/>
        <w:jc w:val="both"/>
        <w:rPr>
          <w:rFonts w:asciiTheme="majorHAnsi" w:hAnsiTheme="majorHAnsi"/>
          <w:sz w:val="23"/>
          <w:szCs w:val="23"/>
        </w:rPr>
      </w:pPr>
      <w:r w:rsidRPr="00043438">
        <w:rPr>
          <w:rFonts w:asciiTheme="majorHAnsi" w:hAnsiTheme="majorHAnsi"/>
          <w:sz w:val="23"/>
          <w:szCs w:val="23"/>
        </w:rPr>
        <w:t xml:space="preserve">Probabilmente </w:t>
      </w:r>
      <w:r w:rsidR="00B54F34" w:rsidRPr="00043438">
        <w:rPr>
          <w:rFonts w:asciiTheme="majorHAnsi" w:hAnsiTheme="majorHAnsi"/>
          <w:sz w:val="23"/>
          <w:szCs w:val="23"/>
        </w:rPr>
        <w:t xml:space="preserve">l’Abate del tempo </w:t>
      </w:r>
      <w:r w:rsidRPr="00043438">
        <w:rPr>
          <w:rFonts w:asciiTheme="majorHAnsi" w:hAnsiTheme="majorHAnsi"/>
          <w:sz w:val="23"/>
          <w:szCs w:val="23"/>
        </w:rPr>
        <w:t xml:space="preserve">la commissionò </w:t>
      </w:r>
      <w:r w:rsidR="00B54F34" w:rsidRPr="00043438">
        <w:rPr>
          <w:rFonts w:asciiTheme="majorHAnsi" w:hAnsiTheme="majorHAnsi"/>
          <w:sz w:val="23"/>
          <w:szCs w:val="23"/>
        </w:rPr>
        <w:t>per r</w:t>
      </w:r>
      <w:r w:rsidRPr="00043438">
        <w:rPr>
          <w:rFonts w:asciiTheme="majorHAnsi" w:hAnsiTheme="majorHAnsi"/>
          <w:sz w:val="23"/>
          <w:szCs w:val="23"/>
        </w:rPr>
        <w:t>i</w:t>
      </w:r>
      <w:r w:rsidR="00B54F34" w:rsidRPr="00043438">
        <w:rPr>
          <w:rFonts w:asciiTheme="majorHAnsi" w:hAnsiTheme="majorHAnsi"/>
          <w:sz w:val="23"/>
          <w:szCs w:val="23"/>
        </w:rPr>
        <w:t xml:space="preserve">cordare a </w:t>
      </w:r>
      <w:proofErr w:type="gramStart"/>
      <w:r w:rsidR="00B54F34" w:rsidRPr="00043438">
        <w:rPr>
          <w:rFonts w:asciiTheme="majorHAnsi" w:hAnsiTheme="majorHAnsi"/>
          <w:sz w:val="23"/>
          <w:szCs w:val="23"/>
        </w:rPr>
        <w:t>s</w:t>
      </w:r>
      <w:r w:rsidR="00BF36B1" w:rsidRPr="00043438">
        <w:rPr>
          <w:rFonts w:asciiTheme="majorHAnsi" w:hAnsiTheme="majorHAnsi"/>
          <w:sz w:val="23"/>
          <w:szCs w:val="23"/>
        </w:rPr>
        <w:t>e</w:t>
      </w:r>
      <w:proofErr w:type="gramEnd"/>
      <w:r w:rsidR="00B54F34" w:rsidRPr="00043438">
        <w:rPr>
          <w:rFonts w:asciiTheme="majorHAnsi" w:hAnsiTheme="majorHAnsi"/>
          <w:sz w:val="23"/>
          <w:szCs w:val="23"/>
        </w:rPr>
        <w:t xml:space="preserve"> s</w:t>
      </w:r>
      <w:r w:rsidRPr="00043438">
        <w:rPr>
          <w:rFonts w:asciiTheme="majorHAnsi" w:hAnsiTheme="majorHAnsi"/>
          <w:sz w:val="23"/>
          <w:szCs w:val="23"/>
        </w:rPr>
        <w:t>t</w:t>
      </w:r>
      <w:r w:rsidR="00B54F34" w:rsidRPr="00043438">
        <w:rPr>
          <w:rFonts w:asciiTheme="majorHAnsi" w:hAnsiTheme="majorHAnsi"/>
          <w:sz w:val="23"/>
          <w:szCs w:val="23"/>
        </w:rPr>
        <w:t xml:space="preserve">esso </w:t>
      </w:r>
      <w:r w:rsidRPr="00043438">
        <w:rPr>
          <w:rFonts w:asciiTheme="majorHAnsi" w:hAnsiTheme="majorHAnsi"/>
          <w:sz w:val="23"/>
          <w:szCs w:val="23"/>
        </w:rPr>
        <w:t>e</w:t>
      </w:r>
      <w:r w:rsidR="00B54F34" w:rsidRPr="00043438">
        <w:rPr>
          <w:rFonts w:asciiTheme="majorHAnsi" w:hAnsiTheme="majorHAnsi"/>
          <w:sz w:val="23"/>
          <w:szCs w:val="23"/>
        </w:rPr>
        <w:t xml:space="preserve"> ai suoi confratelli, nel momento in </w:t>
      </w:r>
      <w:r w:rsidRPr="00043438">
        <w:rPr>
          <w:rFonts w:asciiTheme="majorHAnsi" w:hAnsiTheme="majorHAnsi"/>
          <w:sz w:val="23"/>
          <w:szCs w:val="23"/>
        </w:rPr>
        <w:t>cui avevano la tranquillità di</w:t>
      </w:r>
      <w:r w:rsidR="00B54F34" w:rsidRPr="00043438">
        <w:rPr>
          <w:rFonts w:asciiTheme="majorHAnsi" w:hAnsiTheme="majorHAnsi"/>
          <w:sz w:val="23"/>
          <w:szCs w:val="23"/>
        </w:rPr>
        <w:t xml:space="preserve"> sede</w:t>
      </w:r>
      <w:r w:rsidRPr="00043438">
        <w:rPr>
          <w:rFonts w:asciiTheme="majorHAnsi" w:hAnsiTheme="majorHAnsi"/>
          <w:sz w:val="23"/>
          <w:szCs w:val="23"/>
        </w:rPr>
        <w:t>r</w:t>
      </w:r>
      <w:r w:rsidR="00B54F34" w:rsidRPr="00043438">
        <w:rPr>
          <w:rFonts w:asciiTheme="majorHAnsi" w:hAnsiTheme="majorHAnsi"/>
          <w:sz w:val="23"/>
          <w:szCs w:val="23"/>
        </w:rPr>
        <w:t>e al desco, l’</w:t>
      </w:r>
      <w:r w:rsidRPr="00043438">
        <w:rPr>
          <w:rFonts w:asciiTheme="majorHAnsi" w:hAnsiTheme="majorHAnsi"/>
          <w:sz w:val="23"/>
          <w:szCs w:val="23"/>
        </w:rPr>
        <w:t>urgenza di emulare l’</w:t>
      </w:r>
      <w:r w:rsidR="00B54F34" w:rsidRPr="00043438">
        <w:rPr>
          <w:rFonts w:asciiTheme="majorHAnsi" w:hAnsiTheme="majorHAnsi"/>
          <w:sz w:val="23"/>
          <w:szCs w:val="23"/>
        </w:rPr>
        <w:t>esempio di tant</w:t>
      </w:r>
      <w:r w:rsidRPr="00043438">
        <w:rPr>
          <w:rFonts w:asciiTheme="majorHAnsi" w:hAnsiTheme="majorHAnsi"/>
          <w:sz w:val="23"/>
          <w:szCs w:val="23"/>
        </w:rPr>
        <w:t>i</w:t>
      </w:r>
      <w:r w:rsidR="00B54F34" w:rsidRPr="00043438">
        <w:rPr>
          <w:rFonts w:asciiTheme="majorHAnsi" w:hAnsiTheme="majorHAnsi"/>
          <w:sz w:val="23"/>
          <w:szCs w:val="23"/>
        </w:rPr>
        <w:t xml:space="preserve"> e così illustri confratelli.</w:t>
      </w:r>
    </w:p>
    <w:p w14:paraId="2A6001FC" w14:textId="5CF3FDDF" w:rsidR="00225289" w:rsidRPr="00043438" w:rsidRDefault="00B54F34" w:rsidP="00043438">
      <w:pPr>
        <w:ind w:left="284" w:right="-425"/>
        <w:jc w:val="both"/>
        <w:rPr>
          <w:rFonts w:asciiTheme="majorHAnsi" w:hAnsiTheme="majorHAnsi"/>
          <w:sz w:val="23"/>
          <w:szCs w:val="23"/>
        </w:rPr>
      </w:pPr>
      <w:r w:rsidRPr="00043438">
        <w:rPr>
          <w:rFonts w:asciiTheme="majorHAnsi" w:hAnsiTheme="majorHAnsi"/>
          <w:sz w:val="23"/>
          <w:szCs w:val="23"/>
        </w:rPr>
        <w:t>Per evidente scelta “ideologica”, l’Abate commissionò all’</w:t>
      </w:r>
      <w:r w:rsidR="00225289" w:rsidRPr="00043438">
        <w:rPr>
          <w:rFonts w:asciiTheme="majorHAnsi" w:hAnsiTheme="majorHAnsi"/>
          <w:sz w:val="23"/>
          <w:szCs w:val="23"/>
        </w:rPr>
        <w:t>artista</w:t>
      </w:r>
      <w:r w:rsidRPr="00043438">
        <w:rPr>
          <w:rFonts w:asciiTheme="majorHAnsi" w:hAnsiTheme="majorHAnsi"/>
          <w:sz w:val="23"/>
          <w:szCs w:val="23"/>
        </w:rPr>
        <w:t xml:space="preserve"> ritratti di monaci ce</w:t>
      </w:r>
      <w:r w:rsidR="00225289" w:rsidRPr="00043438">
        <w:rPr>
          <w:rFonts w:asciiTheme="majorHAnsi" w:hAnsiTheme="majorHAnsi"/>
          <w:sz w:val="23"/>
          <w:szCs w:val="23"/>
        </w:rPr>
        <w:t>r</w:t>
      </w:r>
      <w:r w:rsidRPr="00043438">
        <w:rPr>
          <w:rFonts w:asciiTheme="majorHAnsi" w:hAnsiTheme="majorHAnsi"/>
          <w:sz w:val="23"/>
          <w:szCs w:val="23"/>
        </w:rPr>
        <w:t>tame</w:t>
      </w:r>
      <w:r w:rsidR="00225289" w:rsidRPr="00043438">
        <w:rPr>
          <w:rFonts w:asciiTheme="majorHAnsi" w:hAnsiTheme="majorHAnsi"/>
          <w:sz w:val="23"/>
          <w:szCs w:val="23"/>
        </w:rPr>
        <w:t>n</w:t>
      </w:r>
      <w:r w:rsidRPr="00043438">
        <w:rPr>
          <w:rFonts w:asciiTheme="majorHAnsi" w:hAnsiTheme="majorHAnsi"/>
          <w:sz w:val="23"/>
          <w:szCs w:val="23"/>
        </w:rPr>
        <w:t xml:space="preserve">te pii, ma </w:t>
      </w:r>
      <w:r w:rsidR="00225289" w:rsidRPr="00043438">
        <w:rPr>
          <w:rFonts w:asciiTheme="majorHAnsi" w:hAnsiTheme="majorHAnsi"/>
          <w:sz w:val="23"/>
          <w:szCs w:val="23"/>
        </w:rPr>
        <w:t xml:space="preserve">li volle </w:t>
      </w:r>
      <w:r w:rsidRPr="00043438">
        <w:rPr>
          <w:rFonts w:asciiTheme="majorHAnsi" w:hAnsiTheme="majorHAnsi"/>
          <w:sz w:val="23"/>
          <w:szCs w:val="23"/>
        </w:rPr>
        <w:t>proposti non nel momento della preg</w:t>
      </w:r>
      <w:r w:rsidR="00225289" w:rsidRPr="00043438">
        <w:rPr>
          <w:rFonts w:asciiTheme="majorHAnsi" w:hAnsiTheme="majorHAnsi"/>
          <w:sz w:val="23"/>
          <w:szCs w:val="23"/>
        </w:rPr>
        <w:t>h</w:t>
      </w:r>
      <w:r w:rsidRPr="00043438">
        <w:rPr>
          <w:rFonts w:asciiTheme="majorHAnsi" w:hAnsiTheme="majorHAnsi"/>
          <w:sz w:val="23"/>
          <w:szCs w:val="23"/>
        </w:rPr>
        <w:t>iera o della med</w:t>
      </w:r>
      <w:r w:rsidR="00225289" w:rsidRPr="00043438">
        <w:rPr>
          <w:rFonts w:asciiTheme="majorHAnsi" w:hAnsiTheme="majorHAnsi"/>
          <w:sz w:val="23"/>
          <w:szCs w:val="23"/>
        </w:rPr>
        <w:t>i</w:t>
      </w:r>
      <w:r w:rsidRPr="00043438">
        <w:rPr>
          <w:rFonts w:asciiTheme="majorHAnsi" w:hAnsiTheme="majorHAnsi"/>
          <w:sz w:val="23"/>
          <w:szCs w:val="23"/>
        </w:rPr>
        <w:t>tazione</w:t>
      </w:r>
      <w:r w:rsidR="00BF36B1" w:rsidRPr="00043438">
        <w:rPr>
          <w:rFonts w:asciiTheme="majorHAnsi" w:hAnsiTheme="majorHAnsi"/>
          <w:sz w:val="23"/>
          <w:szCs w:val="23"/>
        </w:rPr>
        <w:t>,</w:t>
      </w:r>
      <w:r w:rsidRPr="00043438">
        <w:rPr>
          <w:rFonts w:asciiTheme="majorHAnsi" w:hAnsiTheme="majorHAnsi"/>
          <w:sz w:val="23"/>
          <w:szCs w:val="23"/>
        </w:rPr>
        <w:t xml:space="preserve"> ma nel pieno delle loro i</w:t>
      </w:r>
      <w:r w:rsidR="00225289" w:rsidRPr="00043438">
        <w:rPr>
          <w:rFonts w:asciiTheme="majorHAnsi" w:hAnsiTheme="majorHAnsi"/>
          <w:sz w:val="23"/>
          <w:szCs w:val="23"/>
        </w:rPr>
        <w:t>n</w:t>
      </w:r>
      <w:r w:rsidRPr="00043438">
        <w:rPr>
          <w:rFonts w:asciiTheme="majorHAnsi" w:hAnsiTheme="majorHAnsi"/>
          <w:sz w:val="23"/>
          <w:szCs w:val="23"/>
        </w:rPr>
        <w:t>c</w:t>
      </w:r>
      <w:r w:rsidR="00225289" w:rsidRPr="00043438">
        <w:rPr>
          <w:rFonts w:asciiTheme="majorHAnsi" w:hAnsiTheme="majorHAnsi"/>
          <w:sz w:val="23"/>
          <w:szCs w:val="23"/>
        </w:rPr>
        <w:t>o</w:t>
      </w:r>
      <w:r w:rsidRPr="00043438">
        <w:rPr>
          <w:rFonts w:asciiTheme="majorHAnsi" w:hAnsiTheme="majorHAnsi"/>
          <w:sz w:val="23"/>
          <w:szCs w:val="23"/>
        </w:rPr>
        <w:t>mbenze quot</w:t>
      </w:r>
      <w:r w:rsidR="00225289" w:rsidRPr="00043438">
        <w:rPr>
          <w:rFonts w:asciiTheme="majorHAnsi" w:hAnsiTheme="majorHAnsi"/>
          <w:sz w:val="23"/>
          <w:szCs w:val="23"/>
        </w:rPr>
        <w:t>i</w:t>
      </w:r>
      <w:r w:rsidRPr="00043438">
        <w:rPr>
          <w:rFonts w:asciiTheme="majorHAnsi" w:hAnsiTheme="majorHAnsi"/>
          <w:sz w:val="23"/>
          <w:szCs w:val="23"/>
        </w:rPr>
        <w:t>diane</w:t>
      </w:r>
      <w:r w:rsidR="004E6CED" w:rsidRPr="00043438">
        <w:rPr>
          <w:rFonts w:asciiTheme="majorHAnsi" w:hAnsiTheme="majorHAnsi"/>
          <w:sz w:val="23"/>
          <w:szCs w:val="23"/>
        </w:rPr>
        <w:t>, fossero studiosi, copisti o uom</w:t>
      </w:r>
      <w:r w:rsidR="00225289" w:rsidRPr="00043438">
        <w:rPr>
          <w:rFonts w:asciiTheme="majorHAnsi" w:hAnsiTheme="majorHAnsi"/>
          <w:sz w:val="23"/>
          <w:szCs w:val="23"/>
        </w:rPr>
        <w:t>i</w:t>
      </w:r>
      <w:r w:rsidR="004E6CED" w:rsidRPr="00043438">
        <w:rPr>
          <w:rFonts w:asciiTheme="majorHAnsi" w:hAnsiTheme="majorHAnsi"/>
          <w:sz w:val="23"/>
          <w:szCs w:val="23"/>
        </w:rPr>
        <w:t xml:space="preserve">ni di comando. </w:t>
      </w:r>
    </w:p>
    <w:p w14:paraId="4038E63B" w14:textId="18747B17" w:rsidR="004A2611" w:rsidRPr="00043438" w:rsidRDefault="004E6CED" w:rsidP="00043438">
      <w:pPr>
        <w:ind w:left="284" w:right="-425"/>
        <w:jc w:val="both"/>
        <w:rPr>
          <w:rFonts w:asciiTheme="majorHAnsi" w:hAnsiTheme="majorHAnsi"/>
          <w:sz w:val="23"/>
          <w:szCs w:val="23"/>
        </w:rPr>
      </w:pPr>
      <w:r w:rsidRPr="00043438">
        <w:rPr>
          <w:rFonts w:asciiTheme="majorHAnsi" w:hAnsiTheme="majorHAnsi"/>
          <w:sz w:val="23"/>
          <w:szCs w:val="23"/>
        </w:rPr>
        <w:t>L’abilità dell’ar</w:t>
      </w:r>
      <w:r w:rsidR="00225289" w:rsidRPr="00043438">
        <w:rPr>
          <w:rFonts w:asciiTheme="majorHAnsi" w:hAnsiTheme="majorHAnsi"/>
          <w:sz w:val="23"/>
          <w:szCs w:val="23"/>
        </w:rPr>
        <w:t>tista si dimo</w:t>
      </w:r>
      <w:r w:rsidRPr="00043438">
        <w:rPr>
          <w:rFonts w:asciiTheme="majorHAnsi" w:hAnsiTheme="majorHAnsi"/>
          <w:sz w:val="23"/>
          <w:szCs w:val="23"/>
        </w:rPr>
        <w:t>stra davvero no</w:t>
      </w:r>
      <w:r w:rsidR="00225289" w:rsidRPr="00043438">
        <w:rPr>
          <w:rFonts w:asciiTheme="majorHAnsi" w:hAnsiTheme="majorHAnsi"/>
          <w:sz w:val="23"/>
          <w:szCs w:val="23"/>
        </w:rPr>
        <w:t>t</w:t>
      </w:r>
      <w:r w:rsidRPr="00043438">
        <w:rPr>
          <w:rFonts w:asciiTheme="majorHAnsi" w:hAnsiTheme="majorHAnsi"/>
          <w:sz w:val="23"/>
          <w:szCs w:val="23"/>
        </w:rPr>
        <w:t>evolissima. Ad ess</w:t>
      </w:r>
      <w:r w:rsidR="00781E36" w:rsidRPr="00043438">
        <w:rPr>
          <w:rFonts w:asciiTheme="majorHAnsi" w:hAnsiTheme="majorHAnsi"/>
          <w:sz w:val="23"/>
          <w:szCs w:val="23"/>
        </w:rPr>
        <w:t>e</w:t>
      </w:r>
      <w:r w:rsidRPr="00043438">
        <w:rPr>
          <w:rFonts w:asciiTheme="majorHAnsi" w:hAnsiTheme="majorHAnsi"/>
          <w:sz w:val="23"/>
          <w:szCs w:val="23"/>
        </w:rPr>
        <w:t xml:space="preserve">re </w:t>
      </w:r>
      <w:r w:rsidR="00781E36" w:rsidRPr="00043438">
        <w:rPr>
          <w:rFonts w:asciiTheme="majorHAnsi" w:hAnsiTheme="majorHAnsi"/>
          <w:sz w:val="23"/>
          <w:szCs w:val="23"/>
        </w:rPr>
        <w:t xml:space="preserve">creati dal suo pennello </w:t>
      </w:r>
      <w:r w:rsidRPr="00043438">
        <w:rPr>
          <w:rFonts w:asciiTheme="majorHAnsi" w:hAnsiTheme="majorHAnsi"/>
          <w:sz w:val="23"/>
          <w:szCs w:val="23"/>
        </w:rPr>
        <w:t>non sono "“</w:t>
      </w:r>
      <w:r w:rsidR="00781E36" w:rsidRPr="00043438">
        <w:rPr>
          <w:rFonts w:asciiTheme="majorHAnsi" w:hAnsiTheme="majorHAnsi"/>
          <w:sz w:val="23"/>
          <w:szCs w:val="23"/>
        </w:rPr>
        <w:t>i</w:t>
      </w:r>
      <w:r w:rsidRPr="00043438">
        <w:rPr>
          <w:rFonts w:asciiTheme="majorHAnsi" w:hAnsiTheme="majorHAnsi"/>
          <w:sz w:val="23"/>
          <w:szCs w:val="23"/>
        </w:rPr>
        <w:t>de</w:t>
      </w:r>
      <w:r w:rsidR="00781E36" w:rsidRPr="00043438">
        <w:rPr>
          <w:rFonts w:asciiTheme="majorHAnsi" w:hAnsiTheme="majorHAnsi"/>
          <w:sz w:val="23"/>
          <w:szCs w:val="23"/>
        </w:rPr>
        <w:t>a</w:t>
      </w:r>
      <w:r w:rsidRPr="00043438">
        <w:rPr>
          <w:rFonts w:asciiTheme="majorHAnsi" w:hAnsiTheme="majorHAnsi"/>
          <w:sz w:val="23"/>
          <w:szCs w:val="23"/>
        </w:rPr>
        <w:t>ltip</w:t>
      </w:r>
      <w:r w:rsidR="00781E36" w:rsidRPr="00043438">
        <w:rPr>
          <w:rFonts w:asciiTheme="majorHAnsi" w:hAnsiTheme="majorHAnsi"/>
          <w:sz w:val="23"/>
          <w:szCs w:val="23"/>
        </w:rPr>
        <w:t>i</w:t>
      </w:r>
      <w:r w:rsidRPr="00043438">
        <w:rPr>
          <w:rFonts w:asciiTheme="majorHAnsi" w:hAnsiTheme="majorHAnsi"/>
          <w:sz w:val="23"/>
          <w:szCs w:val="23"/>
        </w:rPr>
        <w:t>” di monac</w:t>
      </w:r>
      <w:r w:rsidR="00781E36" w:rsidRPr="00043438">
        <w:rPr>
          <w:rFonts w:asciiTheme="majorHAnsi" w:hAnsiTheme="majorHAnsi"/>
          <w:sz w:val="23"/>
          <w:szCs w:val="23"/>
        </w:rPr>
        <w:t>i</w:t>
      </w:r>
      <w:r w:rsidRPr="00043438">
        <w:rPr>
          <w:rFonts w:asciiTheme="majorHAnsi" w:hAnsiTheme="majorHAnsi"/>
          <w:sz w:val="23"/>
          <w:szCs w:val="23"/>
        </w:rPr>
        <w:t xml:space="preserve">, ma persone vere, reali, forse </w:t>
      </w:r>
      <w:r w:rsidR="00781E36" w:rsidRPr="00043438">
        <w:rPr>
          <w:rFonts w:asciiTheme="majorHAnsi" w:hAnsiTheme="majorHAnsi"/>
          <w:sz w:val="23"/>
          <w:szCs w:val="23"/>
        </w:rPr>
        <w:t>tratti</w:t>
      </w:r>
      <w:r w:rsidRPr="00043438">
        <w:rPr>
          <w:rFonts w:asciiTheme="majorHAnsi" w:hAnsiTheme="majorHAnsi"/>
          <w:sz w:val="23"/>
          <w:szCs w:val="23"/>
        </w:rPr>
        <w:t xml:space="preserve"> dai volti de</w:t>
      </w:r>
      <w:r w:rsidR="00781E36" w:rsidRPr="00043438">
        <w:rPr>
          <w:rFonts w:asciiTheme="majorHAnsi" w:hAnsiTheme="majorHAnsi"/>
          <w:sz w:val="23"/>
          <w:szCs w:val="23"/>
        </w:rPr>
        <w:t>gli stessi</w:t>
      </w:r>
      <w:r w:rsidRPr="00043438">
        <w:rPr>
          <w:rFonts w:asciiTheme="majorHAnsi" w:hAnsiTheme="majorHAnsi"/>
          <w:sz w:val="23"/>
          <w:szCs w:val="23"/>
        </w:rPr>
        <w:t xml:space="preserve"> monac</w:t>
      </w:r>
      <w:r w:rsidR="00781E36" w:rsidRPr="00043438">
        <w:rPr>
          <w:rFonts w:asciiTheme="majorHAnsi" w:hAnsiTheme="majorHAnsi"/>
          <w:sz w:val="23"/>
          <w:szCs w:val="23"/>
        </w:rPr>
        <w:t xml:space="preserve">i </w:t>
      </w:r>
      <w:r w:rsidRPr="00043438">
        <w:rPr>
          <w:rFonts w:asciiTheme="majorHAnsi" w:hAnsiTheme="majorHAnsi"/>
          <w:sz w:val="23"/>
          <w:szCs w:val="23"/>
        </w:rPr>
        <w:t xml:space="preserve">trevigiani. Ad osservarli si riesce ad intuire se non il </w:t>
      </w:r>
      <w:r w:rsidR="00BC6304" w:rsidRPr="00043438">
        <w:rPr>
          <w:rFonts w:asciiTheme="majorHAnsi" w:hAnsiTheme="majorHAnsi"/>
          <w:sz w:val="23"/>
          <w:szCs w:val="23"/>
        </w:rPr>
        <w:t>loro</w:t>
      </w:r>
      <w:r w:rsidRPr="00043438">
        <w:rPr>
          <w:rFonts w:asciiTheme="majorHAnsi" w:hAnsiTheme="majorHAnsi"/>
          <w:sz w:val="23"/>
          <w:szCs w:val="23"/>
        </w:rPr>
        <w:t xml:space="preserve"> pe</w:t>
      </w:r>
      <w:r w:rsidR="00781E36" w:rsidRPr="00043438">
        <w:rPr>
          <w:rFonts w:asciiTheme="majorHAnsi" w:hAnsiTheme="majorHAnsi"/>
          <w:sz w:val="23"/>
          <w:szCs w:val="23"/>
        </w:rPr>
        <w:t>n</w:t>
      </w:r>
      <w:r w:rsidRPr="00043438">
        <w:rPr>
          <w:rFonts w:asciiTheme="majorHAnsi" w:hAnsiTheme="majorHAnsi"/>
          <w:sz w:val="23"/>
          <w:szCs w:val="23"/>
        </w:rPr>
        <w:t>siero, certo il loro stato d’animo, cogliere preoccupazione o placida serenità, urgenza o tranquillità. Così come è affasci</w:t>
      </w:r>
      <w:r w:rsidR="00781E36" w:rsidRPr="00043438">
        <w:rPr>
          <w:rFonts w:asciiTheme="majorHAnsi" w:hAnsiTheme="majorHAnsi"/>
          <w:sz w:val="23"/>
          <w:szCs w:val="23"/>
        </w:rPr>
        <w:t>nante</w:t>
      </w:r>
      <w:r w:rsidRPr="00043438">
        <w:rPr>
          <w:rFonts w:asciiTheme="majorHAnsi" w:hAnsiTheme="majorHAnsi"/>
          <w:sz w:val="23"/>
          <w:szCs w:val="23"/>
        </w:rPr>
        <w:t xml:space="preserve"> perdersi ad indagare c</w:t>
      </w:r>
      <w:r w:rsidR="00781E36" w:rsidRPr="00043438">
        <w:rPr>
          <w:rFonts w:asciiTheme="majorHAnsi" w:hAnsiTheme="majorHAnsi"/>
          <w:sz w:val="23"/>
          <w:szCs w:val="23"/>
        </w:rPr>
        <w:t>iò</w:t>
      </w:r>
      <w:r w:rsidRPr="00043438">
        <w:rPr>
          <w:rFonts w:asciiTheme="majorHAnsi" w:hAnsiTheme="majorHAnsi"/>
          <w:sz w:val="23"/>
          <w:szCs w:val="23"/>
        </w:rPr>
        <w:t xml:space="preserve"> che fa da sfondo</w:t>
      </w:r>
      <w:r w:rsidR="00781E36" w:rsidRPr="00043438">
        <w:rPr>
          <w:rFonts w:asciiTheme="majorHAnsi" w:hAnsiTheme="majorHAnsi"/>
          <w:sz w:val="23"/>
          <w:szCs w:val="23"/>
        </w:rPr>
        <w:t xml:space="preserve">, </w:t>
      </w:r>
      <w:r w:rsidRPr="00043438">
        <w:rPr>
          <w:rFonts w:asciiTheme="majorHAnsi" w:hAnsiTheme="majorHAnsi"/>
          <w:sz w:val="23"/>
          <w:szCs w:val="23"/>
        </w:rPr>
        <w:t>ac</w:t>
      </w:r>
      <w:r w:rsidR="00781E36" w:rsidRPr="00043438">
        <w:rPr>
          <w:rFonts w:asciiTheme="majorHAnsi" w:hAnsiTheme="majorHAnsi"/>
          <w:sz w:val="23"/>
          <w:szCs w:val="23"/>
        </w:rPr>
        <w:t>co</w:t>
      </w:r>
      <w:r w:rsidRPr="00043438">
        <w:rPr>
          <w:rFonts w:asciiTheme="majorHAnsi" w:hAnsiTheme="majorHAnsi"/>
          <w:sz w:val="23"/>
          <w:szCs w:val="23"/>
        </w:rPr>
        <w:t>mpagna</w:t>
      </w:r>
      <w:r w:rsidR="00781E36" w:rsidRPr="00043438">
        <w:rPr>
          <w:rFonts w:asciiTheme="majorHAnsi" w:hAnsiTheme="majorHAnsi"/>
          <w:sz w:val="23"/>
          <w:szCs w:val="23"/>
        </w:rPr>
        <w:t>,</w:t>
      </w:r>
      <w:r w:rsidR="00BC6304" w:rsidRPr="00043438">
        <w:rPr>
          <w:rFonts w:asciiTheme="majorHAnsi" w:hAnsiTheme="majorHAnsi"/>
          <w:sz w:val="23"/>
          <w:szCs w:val="23"/>
        </w:rPr>
        <w:t xml:space="preserve"> </w:t>
      </w:r>
      <w:r w:rsidR="00781E36" w:rsidRPr="00043438">
        <w:rPr>
          <w:rFonts w:asciiTheme="majorHAnsi" w:hAnsiTheme="majorHAnsi"/>
          <w:sz w:val="23"/>
          <w:szCs w:val="23"/>
        </w:rPr>
        <w:t>co</w:t>
      </w:r>
      <w:r w:rsidRPr="00043438">
        <w:rPr>
          <w:rFonts w:asciiTheme="majorHAnsi" w:hAnsiTheme="majorHAnsi"/>
          <w:sz w:val="23"/>
          <w:szCs w:val="23"/>
        </w:rPr>
        <w:t>ntorna i ritratti dei se</w:t>
      </w:r>
      <w:r w:rsidR="00781E36" w:rsidRPr="00043438">
        <w:rPr>
          <w:rFonts w:asciiTheme="majorHAnsi" w:hAnsiTheme="majorHAnsi"/>
          <w:sz w:val="23"/>
          <w:szCs w:val="23"/>
        </w:rPr>
        <w:t>veri monaci: gli strum</w:t>
      </w:r>
      <w:r w:rsidRPr="00043438">
        <w:rPr>
          <w:rFonts w:asciiTheme="majorHAnsi" w:hAnsiTheme="majorHAnsi"/>
          <w:sz w:val="23"/>
          <w:szCs w:val="23"/>
        </w:rPr>
        <w:t>enti dei di</w:t>
      </w:r>
      <w:r w:rsidR="00781E36" w:rsidRPr="00043438">
        <w:rPr>
          <w:rFonts w:asciiTheme="majorHAnsi" w:hAnsiTheme="majorHAnsi"/>
          <w:sz w:val="23"/>
          <w:szCs w:val="23"/>
        </w:rPr>
        <w:t>versi “mestieri”, scrittoi</w:t>
      </w:r>
      <w:r w:rsidRPr="00043438">
        <w:rPr>
          <w:rFonts w:asciiTheme="majorHAnsi" w:hAnsiTheme="majorHAnsi"/>
          <w:sz w:val="23"/>
          <w:szCs w:val="23"/>
        </w:rPr>
        <w:t>, penne d’oc</w:t>
      </w:r>
      <w:r w:rsidR="00676678" w:rsidRPr="00043438">
        <w:rPr>
          <w:rFonts w:asciiTheme="majorHAnsi" w:hAnsiTheme="majorHAnsi"/>
          <w:sz w:val="23"/>
          <w:szCs w:val="23"/>
        </w:rPr>
        <w:t>a e</w:t>
      </w:r>
      <w:r w:rsidR="00BC6304" w:rsidRPr="00043438">
        <w:rPr>
          <w:rFonts w:asciiTheme="majorHAnsi" w:hAnsiTheme="majorHAnsi"/>
          <w:sz w:val="23"/>
          <w:szCs w:val="23"/>
        </w:rPr>
        <w:t xml:space="preserve"> </w:t>
      </w:r>
      <w:r w:rsidRPr="00043438">
        <w:rPr>
          <w:rFonts w:asciiTheme="majorHAnsi" w:hAnsiTheme="majorHAnsi"/>
          <w:sz w:val="23"/>
          <w:szCs w:val="23"/>
        </w:rPr>
        <w:t>pe</w:t>
      </w:r>
      <w:r w:rsidR="00781E36" w:rsidRPr="00043438">
        <w:rPr>
          <w:rFonts w:asciiTheme="majorHAnsi" w:hAnsiTheme="majorHAnsi"/>
          <w:sz w:val="23"/>
          <w:szCs w:val="23"/>
        </w:rPr>
        <w:t>r</w:t>
      </w:r>
      <w:r w:rsidRPr="00043438">
        <w:rPr>
          <w:rFonts w:asciiTheme="majorHAnsi" w:hAnsiTheme="majorHAnsi"/>
          <w:sz w:val="23"/>
          <w:szCs w:val="23"/>
        </w:rPr>
        <w:t>game</w:t>
      </w:r>
      <w:r w:rsidR="00781E36" w:rsidRPr="00043438">
        <w:rPr>
          <w:rFonts w:asciiTheme="majorHAnsi" w:hAnsiTheme="majorHAnsi"/>
          <w:sz w:val="23"/>
          <w:szCs w:val="23"/>
        </w:rPr>
        <w:t>n</w:t>
      </w:r>
      <w:r w:rsidRPr="00043438">
        <w:rPr>
          <w:rFonts w:asciiTheme="majorHAnsi" w:hAnsiTheme="majorHAnsi"/>
          <w:sz w:val="23"/>
          <w:szCs w:val="23"/>
        </w:rPr>
        <w:t>e</w:t>
      </w:r>
      <w:r w:rsidR="004C7E03" w:rsidRPr="00043438">
        <w:rPr>
          <w:rFonts w:asciiTheme="majorHAnsi" w:hAnsiTheme="majorHAnsi"/>
          <w:color w:val="FF0000"/>
          <w:sz w:val="23"/>
          <w:szCs w:val="23"/>
        </w:rPr>
        <w:t>.</w:t>
      </w:r>
    </w:p>
    <w:p w14:paraId="61E53C6C" w14:textId="77777777" w:rsidR="00842491" w:rsidRDefault="00842491" w:rsidP="00043438">
      <w:pPr>
        <w:ind w:left="284" w:right="-425"/>
        <w:jc w:val="both"/>
        <w:rPr>
          <w:rFonts w:asciiTheme="majorHAnsi" w:hAnsiTheme="majorHAnsi"/>
          <w:sz w:val="36"/>
          <w:szCs w:val="36"/>
        </w:rPr>
      </w:pPr>
    </w:p>
    <w:p w14:paraId="4A744043" w14:textId="1339943C" w:rsidR="004A2611" w:rsidRPr="004C7E03" w:rsidRDefault="00546AAE" w:rsidP="00043438">
      <w:pPr>
        <w:ind w:left="284" w:right="-425"/>
        <w:jc w:val="both"/>
        <w:rPr>
          <w:rFonts w:asciiTheme="majorHAnsi" w:hAnsiTheme="majorHAnsi"/>
          <w:i/>
          <w:sz w:val="22"/>
          <w:szCs w:val="22"/>
        </w:rPr>
      </w:pPr>
      <w:r w:rsidRPr="00546AAE">
        <w:rPr>
          <w:rFonts w:asciiTheme="majorHAnsi" w:hAnsiTheme="majorHAnsi"/>
          <w:i/>
          <w:sz w:val="22"/>
          <w:szCs w:val="22"/>
        </w:rPr>
        <w:t>Testo di Elisabetta Pasqualin</w:t>
      </w:r>
    </w:p>
    <w:sectPr w:rsidR="004A2611" w:rsidRPr="004C7E03" w:rsidSect="00043438">
      <w:pgSz w:w="11906" w:h="16838"/>
      <w:pgMar w:top="1417" w:right="18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11"/>
    <w:rsid w:val="00043438"/>
    <w:rsid w:val="000F3F4F"/>
    <w:rsid w:val="00205037"/>
    <w:rsid w:val="00225289"/>
    <w:rsid w:val="002639C6"/>
    <w:rsid w:val="003A4401"/>
    <w:rsid w:val="004A2611"/>
    <w:rsid w:val="004A755B"/>
    <w:rsid w:val="004C7E03"/>
    <w:rsid w:val="004E6CED"/>
    <w:rsid w:val="00546AAE"/>
    <w:rsid w:val="00676678"/>
    <w:rsid w:val="006E52F5"/>
    <w:rsid w:val="006F3A7F"/>
    <w:rsid w:val="007145EF"/>
    <w:rsid w:val="00781E36"/>
    <w:rsid w:val="00842491"/>
    <w:rsid w:val="009037B5"/>
    <w:rsid w:val="00A02328"/>
    <w:rsid w:val="00A12555"/>
    <w:rsid w:val="00AC0E43"/>
    <w:rsid w:val="00B54F34"/>
    <w:rsid w:val="00BA59C1"/>
    <w:rsid w:val="00BC6304"/>
    <w:rsid w:val="00BE1259"/>
    <w:rsid w:val="00BF36B1"/>
    <w:rsid w:val="00C4591A"/>
    <w:rsid w:val="00CC5D1E"/>
    <w:rsid w:val="00DB7A0A"/>
    <w:rsid w:val="00E1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025D"/>
  <w15:docId w15:val="{4FAC7D27-1494-46CF-9290-C28430FC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02328"/>
    <w:pPr>
      <w:suppressAutoHyphens/>
    </w:pPr>
    <w:rPr>
      <w:rFonts w:asciiTheme="minorHAnsi" w:hAnsiTheme="minorHAnsi"/>
      <w:kern w:val="2"/>
      <w:sz w:val="22"/>
      <w:szCs w:val="22"/>
      <w14:ligatures w14:val="standardContextual"/>
    </w:rPr>
  </w:style>
  <w:style w:type="paragraph" w:styleId="NormaleWeb">
    <w:name w:val="Normal (Web)"/>
    <w:basedOn w:val="Normale"/>
    <w:uiPriority w:val="99"/>
    <w:semiHidden/>
    <w:unhideWhenUsed/>
    <w:rsid w:val="003A4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Campagnolo</dc:creator>
  <cp:lastModifiedBy>Elisa Cogo</cp:lastModifiedBy>
  <cp:revision>9</cp:revision>
  <dcterms:created xsi:type="dcterms:W3CDTF">2024-04-30T12:04:00Z</dcterms:created>
  <dcterms:modified xsi:type="dcterms:W3CDTF">2024-05-15T12:23:00Z</dcterms:modified>
</cp:coreProperties>
</file>