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8AE0" w14:textId="77777777" w:rsidR="00C15666" w:rsidRPr="00B40EFB" w:rsidRDefault="00C15666" w:rsidP="00C40E39">
      <w:pPr>
        <w:rPr>
          <w:sz w:val="30"/>
          <w:szCs w:val="30"/>
        </w:rPr>
      </w:pPr>
    </w:p>
    <w:p w14:paraId="04617F73" w14:textId="4FD58E20" w:rsidR="00C15666" w:rsidRPr="00B40EFB" w:rsidRDefault="0045190C" w:rsidP="00C15666">
      <w:pPr>
        <w:jc w:val="center"/>
        <w:rPr>
          <w:rFonts w:ascii="Palatino Linotype" w:hAnsi="Palatino Linotype" w:cstheme="majorHAnsi"/>
          <w:b/>
          <w:sz w:val="30"/>
          <w:szCs w:val="30"/>
        </w:rPr>
      </w:pPr>
      <w:r w:rsidRPr="00B40EFB">
        <w:rPr>
          <w:rFonts w:ascii="Palatino Linotype" w:hAnsi="Palatino Linotype" w:cstheme="majorHAnsi"/>
          <w:b/>
          <w:sz w:val="30"/>
          <w:szCs w:val="30"/>
        </w:rPr>
        <w:t xml:space="preserve"> </w:t>
      </w:r>
      <w:r w:rsidR="00C15666" w:rsidRPr="00B40EFB">
        <w:rPr>
          <w:rFonts w:ascii="Palatino Linotype" w:hAnsi="Palatino Linotype" w:cstheme="majorHAnsi"/>
          <w:b/>
          <w:sz w:val="30"/>
          <w:szCs w:val="30"/>
        </w:rPr>
        <w:t xml:space="preserve">Restauro delle </w:t>
      </w:r>
      <w:r w:rsidR="00C15666" w:rsidRPr="00B40EFB">
        <w:rPr>
          <w:rFonts w:ascii="Palatino Linotype" w:hAnsi="Palatino Linotype" w:cstheme="majorHAnsi"/>
          <w:b/>
          <w:i/>
          <w:iCs/>
          <w:sz w:val="30"/>
          <w:szCs w:val="30"/>
        </w:rPr>
        <w:t>Storie di San Francesco</w:t>
      </w:r>
      <w:r w:rsidR="00C15666" w:rsidRPr="00B40EFB">
        <w:rPr>
          <w:rFonts w:ascii="Palatino Linotype" w:hAnsi="Palatino Linotype" w:cstheme="majorHAnsi"/>
          <w:b/>
          <w:sz w:val="30"/>
          <w:szCs w:val="30"/>
        </w:rPr>
        <w:t xml:space="preserve"> di </w:t>
      </w:r>
      <w:r w:rsidR="00B40EFB" w:rsidRPr="00B40EFB">
        <w:rPr>
          <w:rFonts w:ascii="Palatino Linotype" w:hAnsi="Palatino Linotype" w:cstheme="majorHAnsi"/>
          <w:b/>
          <w:sz w:val="30"/>
          <w:szCs w:val="30"/>
        </w:rPr>
        <w:t>Giotto nella</w:t>
      </w:r>
      <w:r w:rsidR="00C15666" w:rsidRPr="00B40EFB">
        <w:rPr>
          <w:rFonts w:ascii="Palatino Linotype" w:hAnsi="Palatino Linotype" w:cstheme="majorHAnsi"/>
          <w:b/>
          <w:sz w:val="30"/>
          <w:szCs w:val="30"/>
        </w:rPr>
        <w:t xml:space="preserve"> Cappella Bardi</w:t>
      </w:r>
    </w:p>
    <w:p w14:paraId="2B63079D" w14:textId="1724CB21" w:rsidR="00C15666" w:rsidRPr="00B40EFB" w:rsidRDefault="00C15666" w:rsidP="00C15666">
      <w:pPr>
        <w:jc w:val="center"/>
        <w:rPr>
          <w:rFonts w:ascii="Palatino Linotype" w:hAnsi="Palatino Linotype" w:cstheme="majorHAnsi"/>
          <w:b/>
          <w:sz w:val="30"/>
          <w:szCs w:val="30"/>
        </w:rPr>
      </w:pPr>
      <w:r w:rsidRPr="00B40EFB">
        <w:rPr>
          <w:rFonts w:ascii="Palatino Linotype" w:hAnsi="Palatino Linotype" w:cstheme="majorHAnsi"/>
          <w:b/>
          <w:sz w:val="30"/>
          <w:szCs w:val="30"/>
        </w:rPr>
        <w:t>Il gruppo di lavoro</w:t>
      </w:r>
    </w:p>
    <w:p w14:paraId="1127EBA7" w14:textId="77777777" w:rsidR="00C15666" w:rsidRPr="00280A1C" w:rsidRDefault="00C15666" w:rsidP="00C15666">
      <w:pPr>
        <w:rPr>
          <w:rFonts w:ascii="Palatino Linotype" w:hAnsi="Palatino Linotype" w:cstheme="majorHAnsi"/>
          <w:sz w:val="32"/>
          <w:szCs w:val="32"/>
        </w:rPr>
      </w:pPr>
    </w:p>
    <w:tbl>
      <w:tblPr>
        <w:tblW w:w="9080" w:type="dxa"/>
        <w:tblCellMar>
          <w:left w:w="0" w:type="dxa"/>
          <w:right w:w="0" w:type="dxa"/>
        </w:tblCellMar>
        <w:tblLook w:val="0420" w:firstRow="1" w:lastRow="0" w:firstColumn="0" w:lastColumn="0" w:noHBand="0" w:noVBand="1"/>
      </w:tblPr>
      <w:tblGrid>
        <w:gridCol w:w="4540"/>
        <w:gridCol w:w="4540"/>
      </w:tblGrid>
      <w:tr w:rsidR="00C15666" w:rsidRPr="00280A1C" w14:paraId="0F3CDD85" w14:textId="77777777" w:rsidTr="00423815">
        <w:trPr>
          <w:trHeight w:val="5539"/>
        </w:trPr>
        <w:tc>
          <w:tcPr>
            <w:tcW w:w="45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69970AA8" w14:textId="3CA3A785" w:rsidR="00C15666" w:rsidRPr="00280A1C" w:rsidRDefault="00204762" w:rsidP="00B40EFB">
            <w:pPr>
              <w:rPr>
                <w:rFonts w:ascii="Palatino Linotype" w:hAnsi="Palatino Linotype" w:cstheme="majorHAnsi"/>
              </w:rPr>
            </w:pPr>
            <w:r>
              <w:rPr>
                <w:rFonts w:ascii="Palatino Linotype" w:hAnsi="Palatino Linotype" w:cstheme="majorHAnsi"/>
                <w:b/>
                <w:bCs/>
                <w:i/>
                <w:iCs/>
              </w:rPr>
              <w:t>Op</w:t>
            </w:r>
            <w:r w:rsidR="00C15666" w:rsidRPr="00280A1C">
              <w:rPr>
                <w:rFonts w:ascii="Palatino Linotype" w:hAnsi="Palatino Linotype" w:cstheme="majorHAnsi"/>
                <w:b/>
                <w:bCs/>
                <w:i/>
                <w:iCs/>
              </w:rPr>
              <w:t>era di Santa Croce</w:t>
            </w:r>
          </w:p>
          <w:p w14:paraId="6280D0A8"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 xml:space="preserve">Presidente: </w:t>
            </w:r>
            <w:r w:rsidRPr="00280A1C">
              <w:rPr>
                <w:rFonts w:ascii="Palatino Linotype" w:hAnsi="Palatino Linotype" w:cstheme="majorHAnsi"/>
              </w:rPr>
              <w:t>Cristina Acidini</w:t>
            </w:r>
          </w:p>
          <w:p w14:paraId="02D1A004"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Segretario Generale</w:t>
            </w:r>
            <w:r w:rsidRPr="00280A1C">
              <w:rPr>
                <w:rFonts w:ascii="Palatino Linotype" w:hAnsi="Palatino Linotype" w:cstheme="majorHAnsi"/>
              </w:rPr>
              <w:t>: Stefano Filipponi</w:t>
            </w:r>
          </w:p>
          <w:p w14:paraId="3EF46AE8"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Responsabile per la tutela del patrimonio storico-artistico</w:t>
            </w:r>
            <w:r w:rsidRPr="00280A1C">
              <w:rPr>
                <w:rFonts w:ascii="Palatino Linotype" w:hAnsi="Palatino Linotype" w:cstheme="majorHAnsi"/>
              </w:rPr>
              <w:t>: Eleonora Mazzocchi</w:t>
            </w:r>
          </w:p>
          <w:p w14:paraId="41B61BA1"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Responsabile per la tutela del patrimonio architettonico</w:t>
            </w:r>
            <w:r w:rsidRPr="00280A1C">
              <w:rPr>
                <w:rFonts w:ascii="Palatino Linotype" w:hAnsi="Palatino Linotype" w:cstheme="majorHAnsi"/>
              </w:rPr>
              <w:t>: Sara Marrani</w:t>
            </w:r>
          </w:p>
          <w:p w14:paraId="024EB5B3"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Responsabile area tecnica</w:t>
            </w:r>
            <w:r w:rsidRPr="00280A1C">
              <w:rPr>
                <w:rFonts w:ascii="Palatino Linotype" w:hAnsi="Palatino Linotype" w:cstheme="majorHAnsi"/>
              </w:rPr>
              <w:t>: Marco Pancani</w:t>
            </w:r>
          </w:p>
          <w:p w14:paraId="209D4F13"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Opificio delle Pietre Dure</w:t>
            </w:r>
          </w:p>
          <w:p w14:paraId="4DEF447A"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Soprintendente</w:t>
            </w:r>
            <w:r w:rsidRPr="00280A1C">
              <w:rPr>
                <w:rFonts w:ascii="Palatino Linotype" w:hAnsi="Palatino Linotype" w:cstheme="majorHAnsi"/>
              </w:rPr>
              <w:t>: Emanuela Daffra</w:t>
            </w:r>
          </w:p>
          <w:p w14:paraId="6F22CC1E" w14:textId="5D156473"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 xml:space="preserve">Direttore Settore Pitture murali </w:t>
            </w:r>
            <w:r w:rsidR="00204762" w:rsidRPr="00280A1C">
              <w:rPr>
                <w:rFonts w:ascii="Palatino Linotype" w:hAnsi="Palatino Linotype" w:cstheme="majorHAnsi"/>
                <w:i/>
                <w:iCs/>
              </w:rPr>
              <w:t>e stucchi</w:t>
            </w:r>
            <w:r w:rsidRPr="00280A1C">
              <w:rPr>
                <w:rFonts w:ascii="Palatino Linotype" w:hAnsi="Palatino Linotype" w:cstheme="majorHAnsi"/>
              </w:rPr>
              <w:t>: Renata Pintus</w:t>
            </w:r>
          </w:p>
          <w:p w14:paraId="24FD85E6"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Direttore Tecnico Settore Pitture murali e stucchi</w:t>
            </w:r>
            <w:r w:rsidRPr="00280A1C">
              <w:rPr>
                <w:rFonts w:ascii="Palatino Linotype" w:hAnsi="Palatino Linotype" w:cstheme="majorHAnsi"/>
              </w:rPr>
              <w:t>: Maria Rosa Lanfranchi</w:t>
            </w:r>
          </w:p>
          <w:p w14:paraId="2D068AB8"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Comitato Scientifico</w:t>
            </w:r>
            <w:r w:rsidRPr="00280A1C">
              <w:rPr>
                <w:rFonts w:ascii="Palatino Linotype" w:hAnsi="Palatino Linotype" w:cstheme="majorHAnsi"/>
              </w:rPr>
              <w:t>: Cristina Acidini (Presidente), Giorgio Bonsanti, Sonia Chiodo, Marco Ciatti (</w:t>
            </w:r>
            <w:r w:rsidRPr="00280A1C">
              <w:rPr>
                <w:rFonts w:ascii="Segoe UI Symbol" w:eastAsia="MS Gothic" w:hAnsi="Segoe UI Symbol" w:cs="Segoe UI Symbol"/>
              </w:rPr>
              <w:t>✝</w:t>
            </w:r>
            <w:r w:rsidRPr="00280A1C">
              <w:rPr>
                <w:rFonts w:ascii="Palatino Linotype" w:hAnsi="Palatino Linotype" w:cstheme="majorHAnsi"/>
              </w:rPr>
              <w:t>), Emanuela Daffra, Andrea De Marchi, Emanuela Ferretti, Cecilia Frosinini, Mauro Matteini, Antonella Ranaldi, Serena Romano</w:t>
            </w:r>
          </w:p>
        </w:tc>
        <w:tc>
          <w:tcPr>
            <w:tcW w:w="45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6F04773A"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 xml:space="preserve">Cantiere di restauro </w:t>
            </w:r>
          </w:p>
          <w:p w14:paraId="195EE9BA"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Referente di commessa</w:t>
            </w:r>
            <w:r w:rsidRPr="00280A1C">
              <w:rPr>
                <w:rFonts w:ascii="Palatino Linotype" w:hAnsi="Palatino Linotype" w:cstheme="majorHAnsi"/>
              </w:rPr>
              <w:t>: Stefano Filipponi </w:t>
            </w:r>
          </w:p>
          <w:p w14:paraId="69394F92"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Supporto tecnico del referente di commessa</w:t>
            </w:r>
            <w:r w:rsidRPr="00280A1C">
              <w:rPr>
                <w:rFonts w:ascii="Palatino Linotype" w:hAnsi="Palatino Linotype" w:cstheme="majorHAnsi"/>
              </w:rPr>
              <w:t>: Sara Marrani, Eleonora Mazzocchi, Marco Pancani (Resp. Lavori, CSP)</w:t>
            </w:r>
          </w:p>
          <w:p w14:paraId="56AE8D6C"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Direttore dei lavori</w:t>
            </w:r>
            <w:r w:rsidRPr="00280A1C">
              <w:rPr>
                <w:rFonts w:ascii="Palatino Linotype" w:hAnsi="Palatino Linotype" w:cstheme="majorHAnsi"/>
              </w:rPr>
              <w:t xml:space="preserve">: Lorenza </w:t>
            </w:r>
            <w:proofErr w:type="spellStart"/>
            <w:r w:rsidRPr="00280A1C">
              <w:rPr>
                <w:rFonts w:ascii="Palatino Linotype" w:hAnsi="Palatino Linotype" w:cstheme="majorHAnsi"/>
              </w:rPr>
              <w:t>Alcaro</w:t>
            </w:r>
            <w:proofErr w:type="spellEnd"/>
          </w:p>
          <w:p w14:paraId="01744BF8"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Direttori operativi</w:t>
            </w:r>
            <w:r w:rsidRPr="00280A1C">
              <w:rPr>
                <w:rFonts w:ascii="Palatino Linotype" w:hAnsi="Palatino Linotype" w:cstheme="majorHAnsi"/>
              </w:rPr>
              <w:t>: Maria Rosa Lanfranchi, Renata Pintus</w:t>
            </w:r>
          </w:p>
          <w:p w14:paraId="65931380"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Coordinatore sicurezza in fase di esecuzione</w:t>
            </w:r>
            <w:r w:rsidRPr="00280A1C">
              <w:rPr>
                <w:rFonts w:ascii="Palatino Linotype" w:hAnsi="Palatino Linotype" w:cstheme="majorHAnsi"/>
              </w:rPr>
              <w:t>: Daniela Chiesi</w:t>
            </w:r>
          </w:p>
          <w:p w14:paraId="56600E5C"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Esecuzione dell’intervento di restauro</w:t>
            </w:r>
            <w:r w:rsidRPr="00280A1C">
              <w:rPr>
                <w:rFonts w:ascii="Palatino Linotype" w:hAnsi="Palatino Linotype" w:cstheme="majorHAnsi"/>
              </w:rPr>
              <w:t xml:space="preserve">: </w:t>
            </w:r>
          </w:p>
          <w:p w14:paraId="3E13C433"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rPr>
              <w:t>Maria Rosa Lanfranchi, responsabile tecnico e coordinatrice</w:t>
            </w:r>
          </w:p>
          <w:p w14:paraId="175ABE22" w14:textId="6B3108A7" w:rsidR="00C15666" w:rsidRPr="00280A1C" w:rsidRDefault="00C15666" w:rsidP="00B40EFB">
            <w:pPr>
              <w:rPr>
                <w:rFonts w:ascii="Palatino Linotype" w:hAnsi="Palatino Linotype" w:cstheme="majorHAnsi"/>
              </w:rPr>
            </w:pPr>
            <w:r w:rsidRPr="00280A1C">
              <w:rPr>
                <w:rFonts w:ascii="Palatino Linotype" w:hAnsi="Palatino Linotype" w:cstheme="majorHAnsi"/>
              </w:rPr>
              <w:t xml:space="preserve">Restauratrici esterne: Sara Di </w:t>
            </w:r>
            <w:r w:rsidR="00204762" w:rsidRPr="00280A1C">
              <w:rPr>
                <w:rFonts w:ascii="Palatino Linotype" w:hAnsi="Palatino Linotype" w:cstheme="majorHAnsi"/>
              </w:rPr>
              <w:t>Gregorio, Arianna</w:t>
            </w:r>
            <w:r w:rsidRPr="00280A1C">
              <w:rPr>
                <w:rFonts w:ascii="Palatino Linotype" w:hAnsi="Palatino Linotype" w:cstheme="majorHAnsi"/>
              </w:rPr>
              <w:t xml:space="preserve"> Martinelli, Valentina </w:t>
            </w:r>
            <w:proofErr w:type="spellStart"/>
            <w:r w:rsidRPr="00280A1C">
              <w:rPr>
                <w:rFonts w:ascii="Palatino Linotype" w:hAnsi="Palatino Linotype" w:cstheme="majorHAnsi"/>
              </w:rPr>
              <w:t>Monai</w:t>
            </w:r>
            <w:proofErr w:type="spellEnd"/>
            <w:r w:rsidRPr="00280A1C">
              <w:rPr>
                <w:rFonts w:ascii="Palatino Linotype" w:hAnsi="Palatino Linotype" w:cstheme="majorHAnsi"/>
              </w:rPr>
              <w:t>, Giulia Spada, Bartolomeo Ciccone, Martina Calmanti</w:t>
            </w:r>
          </w:p>
        </w:tc>
      </w:tr>
    </w:tbl>
    <w:p w14:paraId="2D0AEF84" w14:textId="77777777" w:rsidR="00C15666" w:rsidRPr="00280A1C" w:rsidRDefault="00C15666" w:rsidP="00B40EFB">
      <w:pPr>
        <w:rPr>
          <w:rFonts w:ascii="Palatino Linotype" w:hAnsi="Palatino Linotype" w:cstheme="majorHAnsi"/>
        </w:rPr>
      </w:pPr>
      <w:r w:rsidRPr="00E9481B">
        <w:rPr>
          <w:rFonts w:ascii="Palatino Linotype" w:hAnsi="Palatino Linotype" w:cstheme="majorHAnsi"/>
          <w:b/>
          <w:bCs/>
          <w:i/>
          <w:iCs/>
        </w:rPr>
        <w:t>Alta sorveglianza</w:t>
      </w:r>
      <w:r w:rsidRPr="00280A1C">
        <w:rPr>
          <w:rFonts w:ascii="Palatino Linotype" w:hAnsi="Palatino Linotype" w:cstheme="majorHAnsi"/>
        </w:rPr>
        <w:t xml:space="preserve">: SABAP Firenze, Antonella Ranaldi (Soprintendente), </w:t>
      </w:r>
      <w:proofErr w:type="spellStart"/>
      <w:r w:rsidRPr="00280A1C">
        <w:rPr>
          <w:rFonts w:ascii="Palatino Linotype" w:hAnsi="Palatino Linotype" w:cstheme="majorHAnsi"/>
        </w:rPr>
        <w:t>Hosea</w:t>
      </w:r>
      <w:proofErr w:type="spellEnd"/>
      <w:r w:rsidRPr="00280A1C">
        <w:rPr>
          <w:rFonts w:ascii="Palatino Linotype" w:hAnsi="Palatino Linotype" w:cstheme="majorHAnsi"/>
        </w:rPr>
        <w:t xml:space="preserve"> </w:t>
      </w:r>
      <w:proofErr w:type="spellStart"/>
      <w:r w:rsidRPr="00280A1C">
        <w:rPr>
          <w:rFonts w:ascii="Palatino Linotype" w:hAnsi="Palatino Linotype" w:cstheme="majorHAnsi"/>
        </w:rPr>
        <w:t>Scelza</w:t>
      </w:r>
      <w:proofErr w:type="spellEnd"/>
      <w:r w:rsidRPr="00280A1C">
        <w:rPr>
          <w:rFonts w:ascii="Palatino Linotype" w:hAnsi="Palatino Linotype" w:cstheme="majorHAnsi"/>
        </w:rPr>
        <w:t>, Jennifer Celani</w:t>
      </w:r>
    </w:p>
    <w:p w14:paraId="17935746"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Opere provvisionali</w:t>
      </w:r>
      <w:r w:rsidRPr="00280A1C">
        <w:rPr>
          <w:rFonts w:ascii="Palatino Linotype" w:hAnsi="Palatino Linotype" w:cstheme="majorHAnsi"/>
        </w:rPr>
        <w:t xml:space="preserve">: </w:t>
      </w:r>
      <w:proofErr w:type="spellStart"/>
      <w:r w:rsidRPr="00280A1C">
        <w:rPr>
          <w:rFonts w:ascii="Palatino Linotype" w:hAnsi="Palatino Linotype" w:cstheme="majorHAnsi"/>
        </w:rPr>
        <w:t>Gruosso</w:t>
      </w:r>
      <w:proofErr w:type="spellEnd"/>
      <w:r w:rsidRPr="00280A1C">
        <w:rPr>
          <w:rFonts w:ascii="Palatino Linotype" w:hAnsi="Palatino Linotype" w:cstheme="majorHAnsi"/>
        </w:rPr>
        <w:t xml:space="preserve"> Ponteggi S.r.l. </w:t>
      </w:r>
    </w:p>
    <w:p w14:paraId="0A87D460"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Impianto elettrico</w:t>
      </w:r>
      <w:r w:rsidRPr="00280A1C">
        <w:rPr>
          <w:rFonts w:ascii="Palatino Linotype" w:hAnsi="Palatino Linotype" w:cstheme="majorHAnsi"/>
        </w:rPr>
        <w:t xml:space="preserve">: Gino Poggi S.r.l. </w:t>
      </w:r>
    </w:p>
    <w:p w14:paraId="17EB2658"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i/>
          <w:iCs/>
        </w:rPr>
        <w:t>Impianto idraulico</w:t>
      </w:r>
      <w:r w:rsidRPr="00280A1C">
        <w:rPr>
          <w:rFonts w:ascii="Palatino Linotype" w:hAnsi="Palatino Linotype" w:cstheme="majorHAnsi"/>
        </w:rPr>
        <w:t xml:space="preserve">: Conti Andrea </w:t>
      </w:r>
    </w:p>
    <w:p w14:paraId="56880BC4" w14:textId="77777777" w:rsidR="00B40EFB" w:rsidRDefault="00B40EFB" w:rsidP="00B40EFB">
      <w:pPr>
        <w:rPr>
          <w:rFonts w:ascii="Palatino Linotype" w:hAnsi="Palatino Linotype" w:cstheme="majorHAnsi"/>
          <w:b/>
          <w:bCs/>
          <w:i/>
          <w:iCs/>
        </w:rPr>
      </w:pPr>
    </w:p>
    <w:p w14:paraId="7A3B2FCC" w14:textId="35FD6E95"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Documentazione fotografica, diagnostica per immagini, gestione banca dati</w:t>
      </w:r>
    </w:p>
    <w:p w14:paraId="4BA5A337" w14:textId="77777777" w:rsidR="00C15666" w:rsidRPr="00280A1C" w:rsidRDefault="00C15666" w:rsidP="00B40EFB">
      <w:pPr>
        <w:rPr>
          <w:rFonts w:ascii="Palatino Linotype" w:hAnsi="Palatino Linotype" w:cstheme="majorHAnsi"/>
        </w:rPr>
      </w:pPr>
      <w:proofErr w:type="spellStart"/>
      <w:r w:rsidRPr="00280A1C">
        <w:rPr>
          <w:rFonts w:ascii="Palatino Linotype" w:hAnsi="Palatino Linotype" w:cstheme="majorHAnsi"/>
          <w:u w:val="single"/>
        </w:rPr>
        <w:t>Culturanuova</w:t>
      </w:r>
      <w:proofErr w:type="spellEnd"/>
      <w:r w:rsidRPr="00280A1C">
        <w:rPr>
          <w:rFonts w:ascii="Palatino Linotype" w:hAnsi="Palatino Linotype" w:cstheme="majorHAnsi"/>
          <w:u w:val="single"/>
        </w:rPr>
        <w:t xml:space="preserve"> s.r.l., Antonino Quattrone &amp; c. s.n.c., ditta individuale Ottaviano Caruso </w:t>
      </w:r>
      <w:r w:rsidRPr="00280A1C">
        <w:rPr>
          <w:rFonts w:ascii="Palatino Linotype" w:hAnsi="Palatino Linotype" w:cstheme="majorHAnsi"/>
        </w:rPr>
        <w:t>(in ATI)</w:t>
      </w:r>
    </w:p>
    <w:p w14:paraId="2C73436F" w14:textId="127A7EFB"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Rilievo laser scanner e modellazione HBIM 3d</w:t>
      </w:r>
      <w:r w:rsidRPr="00280A1C">
        <w:rPr>
          <w:rFonts w:ascii="Palatino Linotype" w:hAnsi="Palatino Linotype" w:cstheme="majorHAnsi"/>
        </w:rPr>
        <w:t xml:space="preserve">: DICCA, </w:t>
      </w:r>
      <w:r w:rsidRPr="00280A1C">
        <w:rPr>
          <w:rFonts w:ascii="Palatino Linotype" w:hAnsi="Palatino Linotype" w:cstheme="majorHAnsi"/>
          <w:u w:val="single"/>
        </w:rPr>
        <w:t xml:space="preserve">Dipartimento di Ingegneria Civile, Chimica e Ambientale </w:t>
      </w:r>
      <w:proofErr w:type="spellStart"/>
      <w:r w:rsidRPr="00280A1C">
        <w:rPr>
          <w:rFonts w:ascii="Palatino Linotype" w:hAnsi="Palatino Linotype" w:cstheme="majorHAnsi"/>
          <w:u w:val="single"/>
        </w:rPr>
        <w:t>UniGe</w:t>
      </w:r>
      <w:proofErr w:type="spellEnd"/>
      <w:r w:rsidRPr="00280A1C">
        <w:rPr>
          <w:rFonts w:ascii="Palatino Linotype" w:hAnsi="Palatino Linotype" w:cstheme="majorHAnsi"/>
        </w:rPr>
        <w:t>, Carlo Battini</w:t>
      </w:r>
    </w:p>
    <w:p w14:paraId="5CEEB39E" w14:textId="785109EC"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lastRenderedPageBreak/>
        <w:t>Indagini Scientifiche </w:t>
      </w:r>
    </w:p>
    <w:p w14:paraId="4C6D9A60"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 xml:space="preserve">Laboratorio Scientifico dell’Opificio delle Pietre Dure </w:t>
      </w:r>
      <w:r w:rsidRPr="00280A1C">
        <w:rPr>
          <w:rFonts w:ascii="Palatino Linotype" w:hAnsi="Palatino Linotype" w:cstheme="majorHAnsi"/>
        </w:rPr>
        <w:t xml:space="preserve">Simone </w:t>
      </w:r>
      <w:proofErr w:type="spellStart"/>
      <w:r w:rsidRPr="00280A1C">
        <w:rPr>
          <w:rFonts w:ascii="Palatino Linotype" w:hAnsi="Palatino Linotype" w:cstheme="majorHAnsi"/>
        </w:rPr>
        <w:t>Porcinai</w:t>
      </w:r>
      <w:proofErr w:type="spellEnd"/>
      <w:r w:rsidRPr="00280A1C">
        <w:rPr>
          <w:rFonts w:ascii="Palatino Linotype" w:hAnsi="Palatino Linotype" w:cstheme="majorHAnsi"/>
        </w:rPr>
        <w:t xml:space="preserve">, Andrea </w:t>
      </w:r>
      <w:proofErr w:type="spellStart"/>
      <w:r w:rsidRPr="00280A1C">
        <w:rPr>
          <w:rFonts w:ascii="Palatino Linotype" w:hAnsi="Palatino Linotype" w:cstheme="majorHAnsi"/>
        </w:rPr>
        <w:t>Cagnini</w:t>
      </w:r>
      <w:proofErr w:type="spellEnd"/>
      <w:r w:rsidRPr="00280A1C">
        <w:rPr>
          <w:rFonts w:ascii="Palatino Linotype" w:hAnsi="Palatino Linotype" w:cstheme="majorHAnsi"/>
        </w:rPr>
        <w:t>, Monica Galeotti, Federica Innocenti</w:t>
      </w:r>
    </w:p>
    <w:p w14:paraId="23C836E2"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 xml:space="preserve">DST, Dipartimento di Scienze della Terra dell’Università degli Studi di </w:t>
      </w:r>
      <w:proofErr w:type="gramStart"/>
      <w:r w:rsidRPr="00280A1C">
        <w:rPr>
          <w:rFonts w:ascii="Palatino Linotype" w:hAnsi="Palatino Linotype" w:cstheme="majorHAnsi"/>
          <w:u w:val="single"/>
        </w:rPr>
        <w:t>Firenze</w:t>
      </w:r>
      <w:r w:rsidRPr="00280A1C">
        <w:rPr>
          <w:rFonts w:ascii="Palatino Linotype" w:hAnsi="Palatino Linotype" w:cstheme="majorHAnsi"/>
        </w:rPr>
        <w:t xml:space="preserve">  Massimo</w:t>
      </w:r>
      <w:proofErr w:type="gramEnd"/>
      <w:r w:rsidRPr="00280A1C">
        <w:rPr>
          <w:rFonts w:ascii="Palatino Linotype" w:hAnsi="Palatino Linotype" w:cstheme="majorHAnsi"/>
        </w:rPr>
        <w:t xml:space="preserve"> Coli, Emanuele Marchetti, Alessia Francesca Napoli  </w:t>
      </w:r>
      <w:r w:rsidRPr="00280A1C">
        <w:rPr>
          <w:rFonts w:ascii="Palatino Linotype" w:hAnsi="Palatino Linotype" w:cstheme="majorHAnsi"/>
          <w:u w:val="single"/>
        </w:rPr>
        <w:t>IDS </w:t>
      </w:r>
      <w:proofErr w:type="spellStart"/>
      <w:r w:rsidRPr="00280A1C">
        <w:rPr>
          <w:rFonts w:ascii="Palatino Linotype" w:hAnsi="Palatino Linotype" w:cstheme="majorHAnsi"/>
          <w:u w:val="single"/>
        </w:rPr>
        <w:t>GeoRadar</w:t>
      </w:r>
      <w:proofErr w:type="spellEnd"/>
      <w:r w:rsidRPr="00280A1C">
        <w:rPr>
          <w:rFonts w:ascii="Palatino Linotype" w:hAnsi="Palatino Linotype" w:cstheme="majorHAnsi"/>
          <w:u w:val="single"/>
        </w:rPr>
        <w:t> </w:t>
      </w:r>
      <w:proofErr w:type="spellStart"/>
      <w:r w:rsidRPr="00280A1C">
        <w:rPr>
          <w:rFonts w:ascii="Palatino Linotype" w:hAnsi="Palatino Linotype" w:cstheme="majorHAnsi"/>
          <w:u w:val="single"/>
        </w:rPr>
        <w:t>srl</w:t>
      </w:r>
      <w:proofErr w:type="spellEnd"/>
      <w:r w:rsidRPr="00280A1C">
        <w:rPr>
          <w:rFonts w:ascii="Palatino Linotype" w:hAnsi="Palatino Linotype" w:cstheme="majorHAnsi"/>
          <w:u w:val="single"/>
        </w:rPr>
        <w:t xml:space="preserve"> (part of </w:t>
      </w:r>
      <w:proofErr w:type="spellStart"/>
      <w:r w:rsidRPr="00280A1C">
        <w:rPr>
          <w:rFonts w:ascii="Palatino Linotype" w:hAnsi="Palatino Linotype" w:cstheme="majorHAnsi"/>
          <w:u w:val="single"/>
        </w:rPr>
        <w:t>Hexagon</w:t>
      </w:r>
      <w:proofErr w:type="spellEnd"/>
      <w:r w:rsidRPr="00280A1C">
        <w:rPr>
          <w:rFonts w:ascii="Palatino Linotype" w:hAnsi="Palatino Linotype" w:cstheme="majorHAnsi"/>
          <w:u w:val="single"/>
        </w:rPr>
        <w:t xml:space="preserve"> Group) </w:t>
      </w:r>
      <w:r w:rsidRPr="00280A1C">
        <w:rPr>
          <w:rFonts w:ascii="Palatino Linotype" w:hAnsi="Palatino Linotype" w:cstheme="majorHAnsi"/>
        </w:rPr>
        <w:t xml:space="preserve">Paolo Papeschi e Davide Morandi IDS Georadar, </w:t>
      </w:r>
    </w:p>
    <w:p w14:paraId="52EE460E"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CNR ISAC, Istituto di Scienze dell’Atmosfera e del Clima di Bologna</w:t>
      </w:r>
      <w:r w:rsidRPr="00280A1C">
        <w:rPr>
          <w:rFonts w:ascii="Palatino Linotype" w:hAnsi="Palatino Linotype" w:cstheme="majorHAnsi"/>
        </w:rPr>
        <w:t xml:space="preserve">, Alessandra Bonazza, Paola De </w:t>
      </w:r>
      <w:proofErr w:type="spellStart"/>
      <w:r w:rsidRPr="00280A1C">
        <w:rPr>
          <w:rFonts w:ascii="Palatino Linotype" w:hAnsi="Palatino Linotype" w:cstheme="majorHAnsi"/>
        </w:rPr>
        <w:t>Nuntiis</w:t>
      </w:r>
      <w:proofErr w:type="spellEnd"/>
      <w:r w:rsidRPr="00280A1C">
        <w:rPr>
          <w:rFonts w:ascii="Palatino Linotype" w:hAnsi="Palatino Linotype" w:cstheme="majorHAnsi"/>
        </w:rPr>
        <w:t>, Alessandro Sardella e Linda Canesi</w:t>
      </w:r>
    </w:p>
    <w:p w14:paraId="1A026BA4"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 xml:space="preserve">CNR INO, Istituto Nazionale di Ottica di </w:t>
      </w:r>
      <w:proofErr w:type="gramStart"/>
      <w:r w:rsidRPr="00280A1C">
        <w:rPr>
          <w:rFonts w:ascii="Palatino Linotype" w:hAnsi="Palatino Linotype" w:cstheme="majorHAnsi"/>
          <w:u w:val="single"/>
        </w:rPr>
        <w:t xml:space="preserve">Firenze  </w:t>
      </w:r>
      <w:r w:rsidRPr="00280A1C">
        <w:rPr>
          <w:rFonts w:ascii="Palatino Linotype" w:hAnsi="Palatino Linotype" w:cstheme="majorHAnsi"/>
        </w:rPr>
        <w:t>Jana</w:t>
      </w:r>
      <w:proofErr w:type="gramEnd"/>
      <w:r w:rsidRPr="00280A1C">
        <w:rPr>
          <w:rFonts w:ascii="Palatino Linotype" w:hAnsi="Palatino Linotype" w:cstheme="majorHAnsi"/>
        </w:rPr>
        <w:t xml:space="preserve"> </w:t>
      </w:r>
      <w:proofErr w:type="spellStart"/>
      <w:r w:rsidRPr="00280A1C">
        <w:rPr>
          <w:rFonts w:ascii="Palatino Linotype" w:hAnsi="Palatino Linotype" w:cstheme="majorHAnsi"/>
        </w:rPr>
        <w:t>Striova</w:t>
      </w:r>
      <w:proofErr w:type="spellEnd"/>
      <w:r w:rsidRPr="00280A1C">
        <w:rPr>
          <w:rFonts w:ascii="Palatino Linotype" w:hAnsi="Palatino Linotype" w:cstheme="majorHAnsi"/>
        </w:rPr>
        <w:t xml:space="preserve">, Antonina </w:t>
      </w:r>
      <w:proofErr w:type="spellStart"/>
      <w:r w:rsidRPr="00280A1C">
        <w:rPr>
          <w:rFonts w:ascii="Palatino Linotype" w:hAnsi="Palatino Linotype" w:cstheme="majorHAnsi"/>
        </w:rPr>
        <w:t>Chaban</w:t>
      </w:r>
      <w:proofErr w:type="spellEnd"/>
      <w:r w:rsidRPr="00280A1C">
        <w:rPr>
          <w:rFonts w:ascii="Palatino Linotype" w:hAnsi="Palatino Linotype" w:cstheme="majorHAnsi"/>
        </w:rPr>
        <w:t>,  Moira Bertasa (fino 2022), Alessandra Rocco (CNR-INO Pozzuoli)</w:t>
      </w:r>
    </w:p>
    <w:p w14:paraId="69E84346"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INFN, Istituto Nazionale di Fisica Nucleare</w:t>
      </w:r>
    </w:p>
    <w:p w14:paraId="0E69C653"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rPr>
        <w:t xml:space="preserve">Anna Mazzinghi, Chiara Ruberto, Lisa Castelli, Francesco </w:t>
      </w:r>
      <w:proofErr w:type="spellStart"/>
      <w:r w:rsidRPr="00280A1C">
        <w:rPr>
          <w:rFonts w:ascii="Palatino Linotype" w:hAnsi="Palatino Linotype" w:cstheme="majorHAnsi"/>
        </w:rPr>
        <w:t>Taccetti</w:t>
      </w:r>
      <w:proofErr w:type="spellEnd"/>
    </w:p>
    <w:p w14:paraId="0AEA153A" w14:textId="77777777" w:rsidR="00C15666" w:rsidRPr="00280A1C" w:rsidRDefault="00C15666" w:rsidP="00B40EFB">
      <w:pPr>
        <w:rPr>
          <w:rFonts w:ascii="Palatino Linotype" w:hAnsi="Palatino Linotype" w:cstheme="majorHAnsi"/>
          <w:lang w:val="en-US"/>
        </w:rPr>
      </w:pPr>
      <w:proofErr w:type="spellStart"/>
      <w:r w:rsidRPr="00280A1C">
        <w:rPr>
          <w:rFonts w:ascii="Palatino Linotype" w:hAnsi="Palatino Linotype" w:cstheme="majorHAnsi"/>
          <w:u w:val="single"/>
          <w:lang w:val="en-US"/>
        </w:rPr>
        <w:t>Molab</w:t>
      </w:r>
      <w:proofErr w:type="spellEnd"/>
      <w:r w:rsidRPr="00280A1C">
        <w:rPr>
          <w:rFonts w:ascii="Palatino Linotype" w:hAnsi="Palatino Linotype" w:cstheme="majorHAnsi"/>
          <w:u w:val="single"/>
          <w:lang w:val="en-US"/>
        </w:rPr>
        <w:t xml:space="preserve"> Greece,</w:t>
      </w:r>
      <w:r w:rsidRPr="00280A1C">
        <w:rPr>
          <w:rFonts w:ascii="Palatino Linotype" w:hAnsi="Palatino Linotype" w:cstheme="majorHAnsi"/>
          <w:lang w:val="en-US"/>
        </w:rPr>
        <w:t xml:space="preserve"> Institute of Electronic Structure and Laser of the Foundation for Research and Technology-Hellas IESL-FORTH, Vivi </w:t>
      </w:r>
      <w:proofErr w:type="spellStart"/>
      <w:r w:rsidRPr="00280A1C">
        <w:rPr>
          <w:rFonts w:ascii="Palatino Linotype" w:hAnsi="Palatino Linotype" w:cstheme="majorHAnsi"/>
          <w:lang w:val="en-US"/>
        </w:rPr>
        <w:t>Tornari</w:t>
      </w:r>
      <w:proofErr w:type="spellEnd"/>
      <w:r w:rsidRPr="00280A1C">
        <w:rPr>
          <w:rFonts w:ascii="Palatino Linotype" w:hAnsi="Palatino Linotype" w:cstheme="majorHAnsi"/>
          <w:lang w:val="en-US"/>
        </w:rPr>
        <w:t>, Michalis Andrianakis</w:t>
      </w:r>
    </w:p>
    <w:p w14:paraId="513D18F4" w14:textId="77777777" w:rsidR="00C15666" w:rsidRPr="00280A1C" w:rsidRDefault="00C15666" w:rsidP="00B40EFB">
      <w:pPr>
        <w:rPr>
          <w:rFonts w:ascii="Palatino Linotype" w:hAnsi="Palatino Linotype" w:cstheme="majorHAnsi"/>
        </w:rPr>
      </w:pPr>
      <w:proofErr w:type="spellStart"/>
      <w:r w:rsidRPr="00280A1C">
        <w:rPr>
          <w:rFonts w:ascii="Palatino Linotype" w:hAnsi="Palatino Linotype" w:cstheme="majorHAnsi"/>
          <w:u w:val="single"/>
        </w:rPr>
        <w:t>Molab</w:t>
      </w:r>
      <w:proofErr w:type="spellEnd"/>
      <w:r w:rsidRPr="00280A1C">
        <w:rPr>
          <w:rFonts w:ascii="Palatino Linotype" w:hAnsi="Palatino Linotype" w:cstheme="majorHAnsi"/>
          <w:u w:val="single"/>
        </w:rPr>
        <w:t xml:space="preserve"> France,</w:t>
      </w:r>
      <w:r w:rsidRPr="00280A1C">
        <w:rPr>
          <w:rFonts w:ascii="Palatino Linotype" w:hAnsi="Palatino Linotype" w:cstheme="majorHAnsi"/>
        </w:rPr>
        <w:t xml:space="preserve"> LRMH, </w:t>
      </w:r>
      <w:proofErr w:type="spellStart"/>
      <w:r w:rsidRPr="00280A1C">
        <w:rPr>
          <w:rFonts w:ascii="Palatino Linotype" w:hAnsi="Palatino Linotype" w:cstheme="majorHAnsi"/>
        </w:rPr>
        <w:t>Laboratoire</w:t>
      </w:r>
      <w:proofErr w:type="spellEnd"/>
      <w:r w:rsidRPr="00280A1C">
        <w:rPr>
          <w:rFonts w:ascii="Palatino Linotype" w:hAnsi="Palatino Linotype" w:cstheme="majorHAnsi"/>
        </w:rPr>
        <w:t xml:space="preserve"> de Recherche </w:t>
      </w:r>
      <w:proofErr w:type="spellStart"/>
      <w:r w:rsidRPr="00280A1C">
        <w:rPr>
          <w:rFonts w:ascii="Palatino Linotype" w:hAnsi="Palatino Linotype" w:cstheme="majorHAnsi"/>
        </w:rPr>
        <w:t>des</w:t>
      </w:r>
      <w:proofErr w:type="spellEnd"/>
      <w:r w:rsidRPr="00280A1C">
        <w:rPr>
          <w:rFonts w:ascii="Palatino Linotype" w:hAnsi="Palatino Linotype" w:cstheme="majorHAnsi"/>
        </w:rPr>
        <w:t xml:space="preserve"> Monuments </w:t>
      </w:r>
      <w:proofErr w:type="spellStart"/>
      <w:r w:rsidRPr="00280A1C">
        <w:rPr>
          <w:rFonts w:ascii="Palatino Linotype" w:hAnsi="Palatino Linotype" w:cstheme="majorHAnsi"/>
        </w:rPr>
        <w:t>Historiques</w:t>
      </w:r>
      <w:proofErr w:type="spellEnd"/>
      <w:r w:rsidRPr="00280A1C">
        <w:rPr>
          <w:rFonts w:ascii="Palatino Linotype" w:hAnsi="Palatino Linotype" w:cstheme="majorHAnsi"/>
        </w:rPr>
        <w:t>, </w:t>
      </w:r>
      <w:proofErr w:type="spellStart"/>
      <w:r w:rsidRPr="00280A1C">
        <w:rPr>
          <w:rFonts w:ascii="Palatino Linotype" w:hAnsi="Palatino Linotype" w:cstheme="majorHAnsi"/>
        </w:rPr>
        <w:t>Ministère</w:t>
      </w:r>
      <w:proofErr w:type="spellEnd"/>
      <w:r w:rsidRPr="00280A1C">
        <w:rPr>
          <w:rFonts w:ascii="Palatino Linotype" w:hAnsi="Palatino Linotype" w:cstheme="majorHAnsi"/>
        </w:rPr>
        <w:t xml:space="preserve"> de la Culture et de la </w:t>
      </w:r>
      <w:proofErr w:type="spellStart"/>
      <w:r w:rsidRPr="00280A1C">
        <w:rPr>
          <w:rFonts w:ascii="Palatino Linotype" w:hAnsi="Palatino Linotype" w:cstheme="majorHAnsi"/>
        </w:rPr>
        <w:t>Communication</w:t>
      </w:r>
      <w:proofErr w:type="spellEnd"/>
      <w:r w:rsidRPr="00280A1C">
        <w:rPr>
          <w:rFonts w:ascii="Palatino Linotype" w:hAnsi="Palatino Linotype" w:cstheme="majorHAnsi"/>
        </w:rPr>
        <w:t xml:space="preserve"> And </w:t>
      </w:r>
      <w:r w:rsidRPr="00280A1C">
        <w:rPr>
          <w:rFonts w:ascii="Palatino Linotype" w:hAnsi="Palatino Linotype" w:cstheme="majorHAnsi"/>
          <w:u w:val="single"/>
        </w:rPr>
        <w:t>CRC, Centre de Recherche sur la </w:t>
      </w:r>
      <w:proofErr w:type="spellStart"/>
      <w:r w:rsidRPr="00280A1C">
        <w:rPr>
          <w:rFonts w:ascii="Palatino Linotype" w:hAnsi="Palatino Linotype" w:cstheme="majorHAnsi"/>
          <w:u w:val="single"/>
        </w:rPr>
        <w:t>Conservation</w:t>
      </w:r>
      <w:proofErr w:type="spellEnd"/>
      <w:r w:rsidRPr="00280A1C">
        <w:rPr>
          <w:rFonts w:ascii="Palatino Linotype" w:hAnsi="Palatino Linotype" w:cstheme="majorHAnsi"/>
          <w:u w:val="single"/>
        </w:rPr>
        <w:t xml:space="preserve"> </w:t>
      </w:r>
      <w:r w:rsidRPr="00280A1C">
        <w:rPr>
          <w:rFonts w:ascii="Palatino Linotype" w:hAnsi="Palatino Linotype" w:cstheme="majorHAnsi"/>
        </w:rPr>
        <w:t xml:space="preserve">USR 3224, </w:t>
      </w:r>
      <w:proofErr w:type="spellStart"/>
      <w:r w:rsidRPr="00280A1C">
        <w:rPr>
          <w:rFonts w:ascii="Palatino Linotype" w:hAnsi="Palatino Linotype" w:cstheme="majorHAnsi"/>
        </w:rPr>
        <w:t>Muséum</w:t>
      </w:r>
      <w:proofErr w:type="spellEnd"/>
      <w:r w:rsidRPr="00280A1C">
        <w:rPr>
          <w:rFonts w:ascii="Palatino Linotype" w:hAnsi="Palatino Linotype" w:cstheme="majorHAnsi"/>
        </w:rPr>
        <w:t xml:space="preserve"> national d’Histoire </w:t>
      </w:r>
      <w:proofErr w:type="spellStart"/>
      <w:r w:rsidRPr="00280A1C">
        <w:rPr>
          <w:rFonts w:ascii="Palatino Linotype" w:hAnsi="Palatino Linotype" w:cstheme="majorHAnsi"/>
        </w:rPr>
        <w:t>naturelle</w:t>
      </w:r>
      <w:proofErr w:type="spellEnd"/>
      <w:r w:rsidRPr="00280A1C">
        <w:rPr>
          <w:rFonts w:ascii="Palatino Linotype" w:hAnsi="Palatino Linotype" w:cstheme="majorHAnsi"/>
        </w:rPr>
        <w:t>, </w:t>
      </w:r>
      <w:proofErr w:type="spellStart"/>
      <w:r w:rsidRPr="00280A1C">
        <w:rPr>
          <w:rFonts w:ascii="Palatino Linotype" w:hAnsi="Palatino Linotype" w:cstheme="majorHAnsi"/>
        </w:rPr>
        <w:t>Ministère</w:t>
      </w:r>
      <w:proofErr w:type="spellEnd"/>
      <w:r w:rsidRPr="00280A1C">
        <w:rPr>
          <w:rFonts w:ascii="Palatino Linotype" w:hAnsi="Palatino Linotype" w:cstheme="majorHAnsi"/>
        </w:rPr>
        <w:t> de la Culture et de la </w:t>
      </w:r>
      <w:proofErr w:type="spellStart"/>
      <w:r w:rsidRPr="00280A1C">
        <w:rPr>
          <w:rFonts w:ascii="Palatino Linotype" w:hAnsi="Palatino Linotype" w:cstheme="majorHAnsi"/>
        </w:rPr>
        <w:t>Communication</w:t>
      </w:r>
      <w:proofErr w:type="spellEnd"/>
      <w:r w:rsidRPr="00280A1C">
        <w:rPr>
          <w:rFonts w:ascii="Palatino Linotype" w:hAnsi="Palatino Linotype" w:cstheme="majorHAnsi"/>
        </w:rPr>
        <w:t xml:space="preserve">, CNRS, </w:t>
      </w:r>
    </w:p>
    <w:p w14:paraId="2FF31C0A"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rPr>
        <w:t>D. </w:t>
      </w:r>
      <w:proofErr w:type="spellStart"/>
      <w:r w:rsidRPr="00280A1C">
        <w:rPr>
          <w:rFonts w:ascii="Palatino Linotype" w:hAnsi="Palatino Linotype" w:cstheme="majorHAnsi"/>
        </w:rPr>
        <w:t>Giovannacci</w:t>
      </w:r>
      <w:proofErr w:type="spellEnd"/>
      <w:r w:rsidRPr="00280A1C">
        <w:rPr>
          <w:rFonts w:ascii="Palatino Linotype" w:hAnsi="Palatino Linotype" w:cstheme="majorHAnsi"/>
        </w:rPr>
        <w:t xml:space="preserve">, D. </w:t>
      </w:r>
      <w:proofErr w:type="spellStart"/>
      <w:r w:rsidRPr="00280A1C">
        <w:rPr>
          <w:rFonts w:ascii="Palatino Linotype" w:hAnsi="Palatino Linotype" w:cstheme="majorHAnsi"/>
        </w:rPr>
        <w:t>Brissaud</w:t>
      </w:r>
      <w:proofErr w:type="spellEnd"/>
      <w:r w:rsidRPr="00280A1C">
        <w:rPr>
          <w:rFonts w:ascii="Palatino Linotype" w:hAnsi="Palatino Linotype" w:cstheme="majorHAnsi"/>
        </w:rPr>
        <w:t>, S. </w:t>
      </w:r>
      <w:proofErr w:type="spellStart"/>
      <w:r w:rsidRPr="00280A1C">
        <w:rPr>
          <w:rFonts w:ascii="Palatino Linotype" w:hAnsi="Palatino Linotype" w:cstheme="majorHAnsi"/>
        </w:rPr>
        <w:t>Duchêne</w:t>
      </w:r>
      <w:proofErr w:type="spellEnd"/>
      <w:r w:rsidRPr="00280A1C">
        <w:rPr>
          <w:rFonts w:ascii="Palatino Linotype" w:hAnsi="Palatino Linotype" w:cstheme="majorHAnsi"/>
        </w:rPr>
        <w:t>, W. </w:t>
      </w:r>
      <w:proofErr w:type="spellStart"/>
      <w:r w:rsidRPr="00280A1C">
        <w:rPr>
          <w:rFonts w:ascii="Palatino Linotype" w:hAnsi="Palatino Linotype" w:cstheme="majorHAnsi"/>
        </w:rPr>
        <w:t>Nowik</w:t>
      </w:r>
      <w:proofErr w:type="spellEnd"/>
      <w:r w:rsidRPr="00280A1C">
        <w:rPr>
          <w:rFonts w:ascii="Palatino Linotype" w:hAnsi="Palatino Linotype" w:cstheme="majorHAnsi"/>
        </w:rPr>
        <w:t>) nell'ambito dell'</w:t>
      </w:r>
      <w:r w:rsidRPr="00280A1C">
        <w:rPr>
          <w:rFonts w:ascii="Palatino Linotype" w:hAnsi="Palatino Linotype" w:cstheme="majorHAnsi"/>
          <w:u w:val="single"/>
        </w:rPr>
        <w:t>infrastruttura europea </w:t>
      </w:r>
      <w:proofErr w:type="spellStart"/>
      <w:r w:rsidRPr="00280A1C">
        <w:rPr>
          <w:rFonts w:ascii="Palatino Linotype" w:hAnsi="Palatino Linotype" w:cstheme="majorHAnsi"/>
          <w:u w:val="single"/>
        </w:rPr>
        <w:t>Iperion</w:t>
      </w:r>
      <w:proofErr w:type="spellEnd"/>
      <w:r w:rsidRPr="00280A1C">
        <w:rPr>
          <w:rFonts w:ascii="Palatino Linotype" w:hAnsi="Palatino Linotype" w:cstheme="majorHAnsi"/>
          <w:u w:val="single"/>
        </w:rPr>
        <w:t xml:space="preserve"> HS - E-RHIS</w:t>
      </w:r>
    </w:p>
    <w:p w14:paraId="35FEC0B7" w14:textId="77777777" w:rsidR="00B40EFB" w:rsidRDefault="00B40EFB" w:rsidP="00B40EFB">
      <w:pPr>
        <w:rPr>
          <w:rFonts w:ascii="Palatino Linotype" w:hAnsi="Palatino Linotype" w:cstheme="majorHAnsi"/>
          <w:b/>
          <w:bCs/>
          <w:i/>
          <w:iCs/>
        </w:rPr>
      </w:pPr>
    </w:p>
    <w:p w14:paraId="1C87657B" w14:textId="2BAD64BF"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Indagini Archivistiche</w:t>
      </w:r>
    </w:p>
    <w:p w14:paraId="114CDBDB"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u w:val="single"/>
        </w:rPr>
        <w:t xml:space="preserve">DIDA, Dipartimento di Architettura dell’Università di Firenze </w:t>
      </w:r>
      <w:r w:rsidRPr="00280A1C">
        <w:rPr>
          <w:rFonts w:ascii="Palatino Linotype" w:hAnsi="Palatino Linotype" w:cstheme="majorHAnsi"/>
        </w:rPr>
        <w:t>(referente prof. Emanuela Ferretti, assegnista di ricerca dott. Lorenzo Fecchio)</w:t>
      </w:r>
    </w:p>
    <w:p w14:paraId="4C9B0E90"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rPr>
        <w:t>OPD settore pitture murali e stucchi</w:t>
      </w:r>
    </w:p>
    <w:p w14:paraId="28BE6DAD" w14:textId="77777777" w:rsidR="00B40EFB" w:rsidRDefault="00B40EFB" w:rsidP="00B40EFB">
      <w:pPr>
        <w:rPr>
          <w:rFonts w:ascii="Palatino Linotype" w:hAnsi="Palatino Linotype" w:cstheme="majorHAnsi"/>
          <w:b/>
          <w:bCs/>
          <w:i/>
          <w:iCs/>
        </w:rPr>
      </w:pPr>
    </w:p>
    <w:p w14:paraId="738A9861" w14:textId="0933F158" w:rsidR="00C15666" w:rsidRPr="00280A1C" w:rsidRDefault="00C15666" w:rsidP="00B40EFB">
      <w:pPr>
        <w:rPr>
          <w:rFonts w:ascii="Palatino Linotype" w:hAnsi="Palatino Linotype" w:cstheme="majorHAnsi"/>
        </w:rPr>
      </w:pPr>
      <w:r w:rsidRPr="00280A1C">
        <w:rPr>
          <w:rFonts w:ascii="Palatino Linotype" w:hAnsi="Palatino Linotype" w:cstheme="majorHAnsi"/>
          <w:b/>
          <w:bCs/>
          <w:i/>
          <w:iCs/>
        </w:rPr>
        <w:t>Con il generoso contributo di:</w:t>
      </w:r>
    </w:p>
    <w:p w14:paraId="2704BAEC" w14:textId="77777777" w:rsidR="00C15666" w:rsidRPr="00280A1C" w:rsidRDefault="00C15666" w:rsidP="00B40EFB">
      <w:pPr>
        <w:rPr>
          <w:rFonts w:ascii="Palatino Linotype" w:hAnsi="Palatino Linotype" w:cstheme="majorHAnsi"/>
        </w:rPr>
      </w:pPr>
      <w:r w:rsidRPr="00280A1C">
        <w:rPr>
          <w:rFonts w:ascii="Palatino Linotype" w:hAnsi="Palatino Linotype" w:cstheme="majorHAnsi"/>
          <w:b/>
          <w:bCs/>
        </w:rPr>
        <w:t>* ARPAI, Associazione per il Restauro del Patrimonio Artistico Italiano, e</w:t>
      </w:r>
    </w:p>
    <w:p w14:paraId="7B83C8F8" w14:textId="77777777" w:rsidR="00C15666" w:rsidRDefault="00C15666" w:rsidP="00B40EFB">
      <w:pPr>
        <w:rPr>
          <w:rFonts w:ascii="Palatino Linotype" w:hAnsi="Palatino Linotype" w:cstheme="majorHAnsi"/>
          <w:b/>
          <w:bCs/>
        </w:rPr>
      </w:pPr>
      <w:r w:rsidRPr="00280A1C">
        <w:rPr>
          <w:rFonts w:ascii="Palatino Linotype" w:hAnsi="Palatino Linotype" w:cstheme="majorHAnsi"/>
          <w:b/>
          <w:bCs/>
        </w:rPr>
        <w:t>* Fondazione CR Firenze </w:t>
      </w:r>
    </w:p>
    <w:p w14:paraId="09C1DF1D" w14:textId="77777777" w:rsidR="00C15666" w:rsidRPr="00280A1C" w:rsidRDefault="00C15666" w:rsidP="00B40EFB">
      <w:pPr>
        <w:jc w:val="both"/>
        <w:rPr>
          <w:rFonts w:ascii="Palatino Linotype" w:hAnsi="Palatino Linotype" w:cstheme="majorHAnsi"/>
        </w:rPr>
      </w:pPr>
      <w:r w:rsidRPr="00280A1C">
        <w:rPr>
          <w:rFonts w:ascii="Palatino Linotype" w:hAnsi="Palatino Linotype" w:cstheme="majorHAnsi"/>
          <w:b/>
          <w:bCs/>
          <w:i/>
          <w:iCs/>
        </w:rPr>
        <w:t>Ringraziamenti</w:t>
      </w:r>
      <w:r w:rsidRPr="00280A1C">
        <w:rPr>
          <w:rFonts w:ascii="Palatino Linotype" w:hAnsi="Palatino Linotype" w:cstheme="majorHAnsi"/>
        </w:rPr>
        <w:t> </w:t>
      </w:r>
    </w:p>
    <w:p w14:paraId="1683509E" w14:textId="52DCF043" w:rsidR="00C40E39" w:rsidRPr="00280A1C" w:rsidRDefault="00C15666" w:rsidP="00B40EFB">
      <w:pPr>
        <w:jc w:val="both"/>
        <w:rPr>
          <w:rFonts w:ascii="Palatino Linotype" w:hAnsi="Palatino Linotype"/>
        </w:rPr>
      </w:pPr>
      <w:r w:rsidRPr="00280A1C">
        <w:rPr>
          <w:rFonts w:ascii="Palatino Linotype" w:hAnsi="Palatino Linotype" w:cstheme="majorHAnsi"/>
        </w:rPr>
        <w:t xml:space="preserve">Fondo Edifici Culto del Ministero degli Interni, Ing. Pietro Capone, Comunità Francescana di Santa Croce, personale di vigilanza della Basilica di Santa Croce, Daria Di Cristina, Claudia Timossi, Caterina Barboni, Cristiana Todaro, Sara </w:t>
      </w:r>
      <w:proofErr w:type="spellStart"/>
      <w:r w:rsidRPr="00280A1C">
        <w:rPr>
          <w:rFonts w:ascii="Palatino Linotype" w:hAnsi="Palatino Linotype" w:cstheme="majorHAnsi"/>
        </w:rPr>
        <w:t>Penoni</w:t>
      </w:r>
      <w:proofErr w:type="spellEnd"/>
      <w:r w:rsidRPr="00280A1C">
        <w:rPr>
          <w:rFonts w:ascii="Palatino Linotype" w:hAnsi="Palatino Linotype" w:cstheme="majorHAnsi"/>
        </w:rPr>
        <w:t>, Marica Mercalli, Archivio Storico SABAP Firenze, Archivio Leonetto Tintori, Archivio Fotografico Opificio delle Pietre Dure (Stefania Giordano, Ornella Savarino), Ufficio Amministrativo Opificio delle Pietre Dure, Maria Emilia Masci, Paola Ilaria Mariotti, Cecilia Frosinini, Cristiana Massari</w:t>
      </w:r>
      <w:r w:rsidR="00F20FFE">
        <w:rPr>
          <w:rFonts w:ascii="Palatino Linotype" w:hAnsi="Palatino Linotype" w:cstheme="majorHAnsi"/>
        </w:rPr>
        <w:t>.</w:t>
      </w:r>
    </w:p>
    <w:sectPr w:rsidR="00C40E39" w:rsidRPr="00280A1C" w:rsidSect="00CC22EE">
      <w:headerReference w:type="default" r:id="rId7"/>
      <w:footerReference w:type="default" r:id="rId8"/>
      <w:pgSz w:w="11900" w:h="16840"/>
      <w:pgMar w:top="1417" w:right="1134" w:bottom="107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F84E" w14:textId="77777777" w:rsidR="000D1982" w:rsidRDefault="000D1982" w:rsidP="002513A7">
      <w:r>
        <w:separator/>
      </w:r>
    </w:p>
  </w:endnote>
  <w:endnote w:type="continuationSeparator" w:id="0">
    <w:p w14:paraId="584FEDA4" w14:textId="77777777" w:rsidR="000D1982" w:rsidRDefault="000D1982" w:rsidP="0025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F0B4" w14:textId="1DABF39F" w:rsidR="002513A7" w:rsidRDefault="00FB5739" w:rsidP="00DA2A94">
    <w:pPr>
      <w:pStyle w:val="Pidipagina"/>
      <w:tabs>
        <w:tab w:val="left" w:pos="0"/>
      </w:tabs>
      <w:ind w:hanging="1134"/>
    </w:pPr>
    <w:r>
      <w:rPr>
        <w:noProof/>
      </w:rPr>
      <w:drawing>
        <wp:inline distT="0" distB="0" distL="0" distR="0" wp14:anchorId="68ADEE9B" wp14:editId="0C8CB9AF">
          <wp:extent cx="7570470" cy="789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7679813" cy="800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789A" w14:textId="77777777" w:rsidR="000D1982" w:rsidRDefault="000D1982" w:rsidP="002513A7">
      <w:r>
        <w:separator/>
      </w:r>
    </w:p>
  </w:footnote>
  <w:footnote w:type="continuationSeparator" w:id="0">
    <w:p w14:paraId="32235CA6" w14:textId="77777777" w:rsidR="000D1982" w:rsidRDefault="000D1982" w:rsidP="0025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6ACE" w14:textId="132229EF" w:rsidR="002513A7" w:rsidRDefault="00FB5739" w:rsidP="00DA2A94">
    <w:pPr>
      <w:pStyle w:val="Intestazione"/>
      <w:ind w:left="-1134"/>
    </w:pPr>
    <w:r>
      <w:rPr>
        <w:noProof/>
      </w:rPr>
      <w:drawing>
        <wp:inline distT="0" distB="0" distL="0" distR="0" wp14:anchorId="20AF70B8" wp14:editId="1CB85154">
          <wp:extent cx="7570470" cy="2153560"/>
          <wp:effectExtent l="0" t="0" r="0" b="5715"/>
          <wp:docPr id="1"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10;&#10;Descrizione generata automaticamente"/>
                  <pic:cNvPicPr/>
                </pic:nvPicPr>
                <pic:blipFill>
                  <a:blip r:embed="rId1"/>
                  <a:stretch>
                    <a:fillRect/>
                  </a:stretch>
                </pic:blipFill>
                <pic:spPr>
                  <a:xfrm>
                    <a:off x="0" y="0"/>
                    <a:ext cx="7647202" cy="21753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A7"/>
    <w:rsid w:val="00004125"/>
    <w:rsid w:val="00011A90"/>
    <w:rsid w:val="00011D25"/>
    <w:rsid w:val="00085F4C"/>
    <w:rsid w:val="00093199"/>
    <w:rsid w:val="000C6B88"/>
    <w:rsid w:val="000D1982"/>
    <w:rsid w:val="000D35C0"/>
    <w:rsid w:val="000F73BF"/>
    <w:rsid w:val="00196BC3"/>
    <w:rsid w:val="001F6273"/>
    <w:rsid w:val="00204762"/>
    <w:rsid w:val="0020682C"/>
    <w:rsid w:val="0021755A"/>
    <w:rsid w:val="00247E39"/>
    <w:rsid w:val="002513A7"/>
    <w:rsid w:val="00277BC1"/>
    <w:rsid w:val="00280A1C"/>
    <w:rsid w:val="002D33FF"/>
    <w:rsid w:val="00373D88"/>
    <w:rsid w:val="003757EF"/>
    <w:rsid w:val="003A757B"/>
    <w:rsid w:val="003C3827"/>
    <w:rsid w:val="00422202"/>
    <w:rsid w:val="0045190C"/>
    <w:rsid w:val="004906D2"/>
    <w:rsid w:val="004B2010"/>
    <w:rsid w:val="004F5D5B"/>
    <w:rsid w:val="00541664"/>
    <w:rsid w:val="00564BCC"/>
    <w:rsid w:val="005918F7"/>
    <w:rsid w:val="005A4D72"/>
    <w:rsid w:val="005F2A7C"/>
    <w:rsid w:val="00601300"/>
    <w:rsid w:val="00604E69"/>
    <w:rsid w:val="006447F8"/>
    <w:rsid w:val="006762A6"/>
    <w:rsid w:val="006A12A5"/>
    <w:rsid w:val="006A747F"/>
    <w:rsid w:val="006C62CB"/>
    <w:rsid w:val="006D4707"/>
    <w:rsid w:val="006E2927"/>
    <w:rsid w:val="006E2AB3"/>
    <w:rsid w:val="00704CE7"/>
    <w:rsid w:val="007177C1"/>
    <w:rsid w:val="0073543D"/>
    <w:rsid w:val="007C1E92"/>
    <w:rsid w:val="008A1941"/>
    <w:rsid w:val="008A2847"/>
    <w:rsid w:val="008C35AC"/>
    <w:rsid w:val="008D4842"/>
    <w:rsid w:val="008F71AD"/>
    <w:rsid w:val="00905196"/>
    <w:rsid w:val="00920B37"/>
    <w:rsid w:val="00952F89"/>
    <w:rsid w:val="009625DF"/>
    <w:rsid w:val="00965BD2"/>
    <w:rsid w:val="00971518"/>
    <w:rsid w:val="009B3723"/>
    <w:rsid w:val="009B39BA"/>
    <w:rsid w:val="009E693E"/>
    <w:rsid w:val="00A02D6D"/>
    <w:rsid w:val="00A47292"/>
    <w:rsid w:val="00A71859"/>
    <w:rsid w:val="00B07383"/>
    <w:rsid w:val="00B15903"/>
    <w:rsid w:val="00B40EFB"/>
    <w:rsid w:val="00B90308"/>
    <w:rsid w:val="00C15666"/>
    <w:rsid w:val="00C270B6"/>
    <w:rsid w:val="00C40E39"/>
    <w:rsid w:val="00C609A3"/>
    <w:rsid w:val="00CC22EE"/>
    <w:rsid w:val="00CC7642"/>
    <w:rsid w:val="00D10581"/>
    <w:rsid w:val="00D125A2"/>
    <w:rsid w:val="00D30BD6"/>
    <w:rsid w:val="00D665A1"/>
    <w:rsid w:val="00DA2A94"/>
    <w:rsid w:val="00DB07C6"/>
    <w:rsid w:val="00DB638D"/>
    <w:rsid w:val="00E058EE"/>
    <w:rsid w:val="00E14AF6"/>
    <w:rsid w:val="00E16D95"/>
    <w:rsid w:val="00E9481B"/>
    <w:rsid w:val="00EA1FF2"/>
    <w:rsid w:val="00EB43FE"/>
    <w:rsid w:val="00ED2F4E"/>
    <w:rsid w:val="00EF0530"/>
    <w:rsid w:val="00EF5F0B"/>
    <w:rsid w:val="00F000CC"/>
    <w:rsid w:val="00F20FFE"/>
    <w:rsid w:val="00F94F76"/>
    <w:rsid w:val="00FB5739"/>
    <w:rsid w:val="00FB73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3F040"/>
  <w14:defaultImageDpi w14:val="300"/>
  <w15:docId w15:val="{62EC97E4-D03B-8340-8CED-8B075D10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1566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13A7"/>
    <w:pPr>
      <w:tabs>
        <w:tab w:val="center" w:pos="4819"/>
        <w:tab w:val="right" w:pos="9638"/>
      </w:tabs>
    </w:pPr>
  </w:style>
  <w:style w:type="character" w:customStyle="1" w:styleId="IntestazioneCarattere">
    <w:name w:val="Intestazione Carattere"/>
    <w:basedOn w:val="Carpredefinitoparagrafo"/>
    <w:link w:val="Intestazione"/>
    <w:uiPriority w:val="99"/>
    <w:rsid w:val="002513A7"/>
  </w:style>
  <w:style w:type="paragraph" w:styleId="Pidipagina">
    <w:name w:val="footer"/>
    <w:basedOn w:val="Normale"/>
    <w:link w:val="PidipaginaCarattere"/>
    <w:uiPriority w:val="99"/>
    <w:unhideWhenUsed/>
    <w:rsid w:val="002513A7"/>
    <w:pPr>
      <w:tabs>
        <w:tab w:val="center" w:pos="4819"/>
        <w:tab w:val="right" w:pos="9638"/>
      </w:tabs>
    </w:pPr>
  </w:style>
  <w:style w:type="character" w:customStyle="1" w:styleId="PidipaginaCarattere">
    <w:name w:val="Piè di pagina Carattere"/>
    <w:basedOn w:val="Carpredefinitoparagrafo"/>
    <w:link w:val="Pidipagina"/>
    <w:uiPriority w:val="99"/>
    <w:rsid w:val="002513A7"/>
  </w:style>
  <w:style w:type="paragraph" w:styleId="Testofumetto">
    <w:name w:val="Balloon Text"/>
    <w:basedOn w:val="Normale"/>
    <w:link w:val="TestofumettoCarattere"/>
    <w:uiPriority w:val="99"/>
    <w:semiHidden/>
    <w:unhideWhenUsed/>
    <w:rsid w:val="002513A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513A7"/>
    <w:rPr>
      <w:rFonts w:ascii="Lucida Grande" w:hAnsi="Lucida Grande"/>
      <w:sz w:val="18"/>
      <w:szCs w:val="18"/>
    </w:rPr>
  </w:style>
  <w:style w:type="character" w:customStyle="1" w:styleId="st1">
    <w:name w:val="st1"/>
    <w:rsid w:val="00C40E39"/>
  </w:style>
  <w:style w:type="character" w:customStyle="1" w:styleId="Titolo1Carattere">
    <w:name w:val="Titolo 1 Carattere"/>
    <w:basedOn w:val="Carpredefinitoparagrafo"/>
    <w:link w:val="Titolo1"/>
    <w:uiPriority w:val="9"/>
    <w:rsid w:val="00C1566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200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D9C4FF-A249-6A44-AAEB-FFCC62D8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Caterina Fanfani</cp:lastModifiedBy>
  <cp:revision>10</cp:revision>
  <cp:lastPrinted>2018-11-12T12:03:00Z</cp:lastPrinted>
  <dcterms:created xsi:type="dcterms:W3CDTF">2024-09-18T16:16:00Z</dcterms:created>
  <dcterms:modified xsi:type="dcterms:W3CDTF">2024-09-18T16:22:00Z</dcterms:modified>
</cp:coreProperties>
</file>