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IMPORTANTE PER L’UTILIZZO DELLE IMMAGINI DI AUTORI TUTELATI SIAE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: possono essere utilizzate 4 immagini senza limiti di dimensioni per articoli che parlino della mostra, senza limitazioni di lunghezza, ad eccezione di publiredazionali e/o testi a scopo commerciale. Vanno SEMPRE riportati i copyright come indicati qui sotto per ogni singolo autore.</w:t>
      </w:r>
    </w:p>
    <w:p w:rsidR="00000000" w:rsidDel="00000000" w:rsidP="00000000" w:rsidRDefault="00000000" w:rsidRPr="00000000" w14:paraId="00000002">
      <w:pPr>
        <w:widowControl w:val="1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jc w:val="both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© Roberto Matta, by SIAE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left="0" w:right="0" w:firstLine="0"/>
        <w:jc w:val="left"/>
        <w:rPr>
          <w:rFonts w:ascii="Arial" w:cs="Arial" w:eastAsia="Arial" w:hAnsi="Arial"/>
          <w:i w:val="0"/>
          <w:smallCaps w:val="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0" w:right="0" w:firstLine="0"/>
        <w:jc w:val="left"/>
        <w:rPr>
          <w:rFonts w:ascii="Arial" w:cs="Arial" w:eastAsia="Arial" w:hAnsi="Arial"/>
          <w:i w:val="0"/>
          <w:smallCaps w:val="0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left"/>
        <w:rPr>
          <w:rFonts w:ascii="Arial" w:cs="Arial" w:eastAsia="Arial" w:hAnsi="Arial"/>
          <w:i w:val="0"/>
          <w:smallCaps w:val="0"/>
          <w:color w:val="2222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222222"/>
          <w:rtl w:val="0"/>
        </w:rPr>
        <w:t xml:space="preserve">Roberto Sebastián Matta</w:t>
        <w:br w:type="textWrapping"/>
        <w:t xml:space="preserve">Alba sulla Terra, 1952</w:t>
        <w:br w:type="textWrapping"/>
        <w:t xml:space="preserve">olio su tela, cm 95,5 × 122</w:t>
        <w:br w:type="textWrapping"/>
        <w:t xml:space="preserve">Venezia, Ca’ Pesaro- Galleria Internazionale d’Arte Moderna, </w:t>
      </w:r>
    </w:p>
    <w:p w:rsidR="00000000" w:rsidDel="00000000" w:rsidP="00000000" w:rsidRDefault="00000000" w:rsidRPr="00000000" w14:paraId="00000007">
      <w:pPr>
        <w:widowControl w:val="1"/>
        <w:jc w:val="left"/>
        <w:rPr>
          <w:rFonts w:ascii="Arial" w:cs="Arial" w:eastAsia="Arial" w:hAnsi="Arial"/>
          <w:i w:val="0"/>
          <w:smallCaps w:val="0"/>
          <w:color w:val="2222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222222"/>
          <w:rtl w:val="0"/>
        </w:rPr>
        <w:t xml:space="preserve">acquisto alla mostra personale presso il Museo Correr, 1953, inv. 2001</w:t>
      </w:r>
    </w:p>
    <w:p w:rsidR="00000000" w:rsidDel="00000000" w:rsidP="00000000" w:rsidRDefault="00000000" w:rsidRPr="00000000" w14:paraId="00000008">
      <w:pPr>
        <w:widowControl w:val="1"/>
        <w:ind w:left="0" w:right="0" w:firstLine="0"/>
        <w:jc w:val="left"/>
        <w:rPr>
          <w:rFonts w:ascii="Arial" w:cs="Arial" w:eastAsia="Arial" w:hAnsi="Arial"/>
          <w:i w:val="0"/>
          <w:smallCaps w:val="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left="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2.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Roberto Sebastián Matta</w:t>
        <w:br w:type="textWrapping"/>
        <w:t xml:space="preserve">Les Juges partent en guerre, 1967</w:t>
        <w:br w:type="textWrapping"/>
        <w:t xml:space="preserve">olio su tela, cm 200 × 300</w:t>
        <w:br w:type="textWrapping"/>
        <w:t xml:space="preserve">​Collezione Alisée Matta</w:t>
      </w:r>
    </w:p>
    <w:p w:rsidR="00000000" w:rsidDel="00000000" w:rsidP="00000000" w:rsidRDefault="00000000" w:rsidRPr="00000000" w14:paraId="0000000B">
      <w:pPr>
        <w:widowControl w:val="1"/>
        <w:ind w:left="0" w:right="0" w:firstLine="0"/>
        <w:jc w:val="left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Roberto Sebastián Matta</w:t>
        <w:br w:type="textWrapping"/>
        <w:t xml:space="preserve">Coïgitum, 1972</w:t>
        <w:br w:type="textWrapping"/>
        <w:t xml:space="preserve">olio su tela, cm 400 × 1000</w:t>
        <w:br w:type="textWrapping"/>
        <w:t xml:space="preserve">​Collezione Alisée Matta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Roberto Sebastián Matta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highlight w:val="white"/>
          <w:rtl w:val="0"/>
        </w:rPr>
        <w:t xml:space="preserve">Las Culturas del Pacifico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bronzo cm 160,00 x 140,00 x 12,00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en-US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FVOQiW3333mH1tsAVZd3bnVhQ==">CgMxLjA4AHIhMUlGWXNicFNQa3g0X0pXWTFnQTJUVXdtT2lhYmptX2JL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2024-09-06T11:36:22Z</dcterms:created>
</cp:coreProperties>
</file>