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2267" w14:textId="77777777" w:rsidR="003A16FA" w:rsidRDefault="003A16FA" w:rsidP="003A16FA">
      <w:pPr>
        <w:spacing w:line="240" w:lineRule="auto"/>
        <w:jc w:val="center"/>
        <w:rPr>
          <w:rFonts w:asciiTheme="majorHAnsi" w:hAnsiTheme="majorHAnsi" w:cstheme="majorHAnsi"/>
          <w:b/>
          <w:sz w:val="32"/>
          <w:szCs w:val="32"/>
        </w:rPr>
      </w:pPr>
      <w:r>
        <w:rPr>
          <w:rFonts w:asciiTheme="majorHAnsi" w:hAnsiTheme="majorHAnsi" w:cstheme="majorHAnsi"/>
          <w:b/>
          <w:sz w:val="32"/>
          <w:szCs w:val="32"/>
        </w:rPr>
        <w:t xml:space="preserve">Celebrazione del </w:t>
      </w:r>
      <w:proofErr w:type="gramStart"/>
      <w:r>
        <w:rPr>
          <w:rFonts w:asciiTheme="majorHAnsi" w:hAnsiTheme="majorHAnsi" w:cstheme="majorHAnsi"/>
          <w:b/>
          <w:sz w:val="32"/>
          <w:szCs w:val="32"/>
        </w:rPr>
        <w:t>1^</w:t>
      </w:r>
      <w:proofErr w:type="gramEnd"/>
      <w:r>
        <w:rPr>
          <w:rFonts w:asciiTheme="majorHAnsi" w:hAnsiTheme="majorHAnsi" w:cstheme="majorHAnsi"/>
          <w:b/>
          <w:sz w:val="32"/>
          <w:szCs w:val="32"/>
        </w:rPr>
        <w:t xml:space="preserve"> Centenario della nascita di</w:t>
      </w:r>
    </w:p>
    <w:p w14:paraId="1E8FB970" w14:textId="29CBB19D" w:rsidR="003A16FA" w:rsidRDefault="003A16FA" w:rsidP="003A16FA">
      <w:pPr>
        <w:spacing w:line="240" w:lineRule="auto"/>
        <w:jc w:val="center"/>
        <w:rPr>
          <w:rFonts w:asciiTheme="majorHAnsi" w:hAnsiTheme="majorHAnsi" w:cstheme="majorHAnsi"/>
          <w:b/>
          <w:sz w:val="40"/>
          <w:szCs w:val="40"/>
        </w:rPr>
      </w:pPr>
      <w:r>
        <w:rPr>
          <w:rFonts w:asciiTheme="majorHAnsi" w:hAnsiTheme="majorHAnsi" w:cstheme="majorHAnsi"/>
          <w:b/>
          <w:sz w:val="40"/>
          <w:szCs w:val="40"/>
        </w:rPr>
        <w:t xml:space="preserve">Gian </w:t>
      </w:r>
      <w:r w:rsidRPr="003A16FA">
        <w:rPr>
          <w:rFonts w:asciiTheme="majorHAnsi" w:hAnsiTheme="majorHAnsi" w:cstheme="majorHAnsi"/>
          <w:b/>
          <w:sz w:val="40"/>
          <w:szCs w:val="40"/>
        </w:rPr>
        <w:t>Antonio</w:t>
      </w:r>
      <w:r>
        <w:rPr>
          <w:rFonts w:asciiTheme="majorHAnsi" w:hAnsiTheme="majorHAnsi" w:cstheme="majorHAnsi"/>
          <w:b/>
          <w:sz w:val="40"/>
          <w:szCs w:val="40"/>
        </w:rPr>
        <w:t xml:space="preserve"> Cibotto (1925 – 2017)</w:t>
      </w:r>
    </w:p>
    <w:p w14:paraId="79CEC533" w14:textId="1E9F434B" w:rsidR="003A16FA" w:rsidRDefault="003A16FA" w:rsidP="003A16FA">
      <w:pPr>
        <w:jc w:val="center"/>
        <w:rPr>
          <w:rFonts w:asciiTheme="majorHAnsi" w:hAnsiTheme="majorHAnsi" w:cstheme="majorHAnsi"/>
          <w:b/>
          <w:sz w:val="32"/>
          <w:szCs w:val="32"/>
        </w:rPr>
      </w:pPr>
      <w:r>
        <w:rPr>
          <w:rFonts w:asciiTheme="majorHAnsi" w:hAnsiTheme="majorHAnsi" w:cstheme="majorHAnsi"/>
          <w:b/>
          <w:sz w:val="32"/>
          <w:szCs w:val="32"/>
        </w:rPr>
        <w:t xml:space="preserve"> </w:t>
      </w:r>
    </w:p>
    <w:p w14:paraId="0C7021CD" w14:textId="77777777" w:rsidR="003A16FA" w:rsidRDefault="003A16FA" w:rsidP="003A16FA">
      <w:pPr>
        <w:jc w:val="both"/>
        <w:rPr>
          <w:rFonts w:asciiTheme="majorHAnsi" w:hAnsiTheme="majorHAnsi" w:cstheme="majorHAnsi"/>
          <w:b/>
          <w:sz w:val="32"/>
          <w:szCs w:val="32"/>
        </w:rPr>
      </w:pPr>
    </w:p>
    <w:p w14:paraId="44CD7B15" w14:textId="01FD9416" w:rsidR="003A16FA" w:rsidRPr="0057099F" w:rsidRDefault="0057099F" w:rsidP="003A16FA">
      <w:pPr>
        <w:ind w:left="567" w:right="1133"/>
        <w:jc w:val="both"/>
        <w:rPr>
          <w:rFonts w:asciiTheme="majorHAnsi" w:hAnsiTheme="majorHAnsi" w:cstheme="majorHAnsi"/>
          <w:sz w:val="28"/>
          <w:szCs w:val="28"/>
        </w:rPr>
      </w:pPr>
      <w:r w:rsidRPr="0057099F">
        <w:rPr>
          <w:rFonts w:asciiTheme="majorHAnsi" w:hAnsiTheme="majorHAnsi" w:cstheme="majorHAnsi"/>
          <w:sz w:val="28"/>
          <w:szCs w:val="28"/>
        </w:rPr>
        <w:t>Comunicato Stampa n. 5</w:t>
      </w:r>
    </w:p>
    <w:p w14:paraId="33DBDADC" w14:textId="77777777" w:rsidR="0057099F" w:rsidRPr="0057099F" w:rsidRDefault="0057099F" w:rsidP="003A16FA">
      <w:pPr>
        <w:ind w:left="567" w:right="1133"/>
        <w:jc w:val="both"/>
        <w:rPr>
          <w:rFonts w:asciiTheme="majorHAnsi" w:hAnsiTheme="majorHAnsi" w:cstheme="majorHAnsi"/>
          <w:sz w:val="28"/>
          <w:szCs w:val="28"/>
        </w:rPr>
      </w:pPr>
    </w:p>
    <w:p w14:paraId="7FA780FA" w14:textId="77777777" w:rsidR="0057099F" w:rsidRPr="0057099F" w:rsidRDefault="0057099F" w:rsidP="003A16FA">
      <w:pPr>
        <w:ind w:left="567" w:right="1133"/>
        <w:jc w:val="both"/>
        <w:rPr>
          <w:rFonts w:asciiTheme="majorHAnsi" w:hAnsiTheme="majorHAnsi" w:cstheme="majorHAnsi"/>
          <w:sz w:val="28"/>
          <w:szCs w:val="28"/>
        </w:rPr>
      </w:pPr>
    </w:p>
    <w:p w14:paraId="5AD4982C" w14:textId="7E2F246B" w:rsidR="0057099F" w:rsidRPr="0057099F" w:rsidRDefault="004A499C" w:rsidP="0057099F">
      <w:pPr>
        <w:ind w:left="567" w:right="1133"/>
        <w:jc w:val="right"/>
        <w:rPr>
          <w:rFonts w:asciiTheme="majorHAnsi" w:hAnsiTheme="majorHAnsi" w:cstheme="majorHAnsi"/>
          <w:b/>
          <w:bCs/>
          <w:sz w:val="28"/>
          <w:szCs w:val="28"/>
        </w:rPr>
      </w:pPr>
      <w:r>
        <w:rPr>
          <w:rFonts w:asciiTheme="majorHAnsi" w:hAnsiTheme="majorHAnsi" w:cstheme="majorHAnsi"/>
          <w:b/>
          <w:bCs/>
          <w:sz w:val="28"/>
          <w:szCs w:val="28"/>
        </w:rPr>
        <w:t>“</w:t>
      </w:r>
      <w:r w:rsidR="0057099F" w:rsidRPr="0057099F">
        <w:rPr>
          <w:rFonts w:asciiTheme="majorHAnsi" w:hAnsiTheme="majorHAnsi" w:cstheme="majorHAnsi"/>
          <w:b/>
          <w:bCs/>
          <w:sz w:val="28"/>
          <w:szCs w:val="28"/>
        </w:rPr>
        <w:t xml:space="preserve">La mostra su Cibotto </w:t>
      </w:r>
      <w:r>
        <w:rPr>
          <w:rFonts w:asciiTheme="majorHAnsi" w:hAnsiTheme="majorHAnsi" w:cstheme="majorHAnsi"/>
          <w:b/>
          <w:bCs/>
          <w:sz w:val="28"/>
          <w:szCs w:val="28"/>
        </w:rPr>
        <w:t xml:space="preserve">sarà una </w:t>
      </w:r>
      <w:r w:rsidR="0057099F" w:rsidRPr="0057099F">
        <w:rPr>
          <w:rFonts w:asciiTheme="majorHAnsi" w:hAnsiTheme="majorHAnsi" w:cstheme="majorHAnsi"/>
          <w:b/>
          <w:bCs/>
          <w:sz w:val="28"/>
          <w:szCs w:val="28"/>
        </w:rPr>
        <w:t>fucina culturale</w:t>
      </w:r>
      <w:r>
        <w:rPr>
          <w:rFonts w:asciiTheme="majorHAnsi" w:hAnsiTheme="majorHAnsi" w:cstheme="majorHAnsi"/>
          <w:b/>
          <w:bCs/>
          <w:sz w:val="28"/>
          <w:szCs w:val="28"/>
        </w:rPr>
        <w:t>”</w:t>
      </w:r>
      <w:r w:rsidR="0057099F" w:rsidRPr="0057099F">
        <w:rPr>
          <w:rFonts w:asciiTheme="majorHAnsi" w:hAnsiTheme="majorHAnsi" w:cstheme="majorHAnsi"/>
          <w:b/>
          <w:bCs/>
          <w:sz w:val="28"/>
          <w:szCs w:val="28"/>
        </w:rPr>
        <w:t>.</w:t>
      </w:r>
    </w:p>
    <w:p w14:paraId="633BBCB9" w14:textId="719528E9" w:rsidR="0057099F" w:rsidRPr="0057099F" w:rsidRDefault="0057099F" w:rsidP="0057099F">
      <w:pPr>
        <w:ind w:left="567" w:right="1133"/>
        <w:jc w:val="right"/>
        <w:rPr>
          <w:rFonts w:asciiTheme="majorHAnsi" w:hAnsiTheme="majorHAnsi" w:cstheme="majorHAnsi"/>
          <w:b/>
          <w:bCs/>
          <w:sz w:val="28"/>
          <w:szCs w:val="28"/>
        </w:rPr>
      </w:pPr>
      <w:r w:rsidRPr="0057099F">
        <w:rPr>
          <w:rFonts w:asciiTheme="majorHAnsi" w:hAnsiTheme="majorHAnsi" w:cstheme="majorHAnsi"/>
          <w:b/>
          <w:bCs/>
          <w:sz w:val="28"/>
          <w:szCs w:val="28"/>
        </w:rPr>
        <w:t>Al Roncale, un intero anno di iniziative,</w:t>
      </w:r>
    </w:p>
    <w:p w14:paraId="66274513" w14:textId="544C08AC" w:rsidR="0057099F" w:rsidRPr="0057099F" w:rsidRDefault="0057099F" w:rsidP="0057099F">
      <w:pPr>
        <w:ind w:left="567" w:right="1133"/>
        <w:jc w:val="right"/>
        <w:rPr>
          <w:rFonts w:asciiTheme="majorHAnsi" w:hAnsiTheme="majorHAnsi" w:cstheme="majorHAnsi"/>
          <w:b/>
          <w:bCs/>
          <w:sz w:val="28"/>
          <w:szCs w:val="28"/>
        </w:rPr>
      </w:pPr>
      <w:r w:rsidRPr="0057099F">
        <w:rPr>
          <w:rFonts w:asciiTheme="majorHAnsi" w:hAnsiTheme="majorHAnsi" w:cstheme="majorHAnsi"/>
          <w:b/>
          <w:bCs/>
          <w:sz w:val="28"/>
          <w:szCs w:val="28"/>
        </w:rPr>
        <w:t>con la determinante collaborazione del territorio</w:t>
      </w:r>
      <w:r w:rsidR="00B363D6">
        <w:rPr>
          <w:rFonts w:asciiTheme="majorHAnsi" w:hAnsiTheme="majorHAnsi" w:cstheme="majorHAnsi"/>
          <w:b/>
          <w:bCs/>
          <w:sz w:val="28"/>
          <w:szCs w:val="28"/>
        </w:rPr>
        <w:t>.</w:t>
      </w:r>
    </w:p>
    <w:p w14:paraId="0931CCCF" w14:textId="77777777" w:rsidR="00A12555" w:rsidRPr="0057099F" w:rsidRDefault="00A12555" w:rsidP="003A16FA">
      <w:pPr>
        <w:ind w:left="567" w:right="1133"/>
        <w:jc w:val="both"/>
        <w:rPr>
          <w:rFonts w:asciiTheme="majorHAnsi" w:hAnsiTheme="majorHAnsi"/>
          <w:sz w:val="28"/>
          <w:szCs w:val="28"/>
        </w:rPr>
      </w:pPr>
    </w:p>
    <w:p w14:paraId="616DD154" w14:textId="1ACB8A41" w:rsidR="003A16FA" w:rsidRPr="0057099F" w:rsidRDefault="003A16FA" w:rsidP="003A16FA">
      <w:pPr>
        <w:ind w:left="567" w:right="1133"/>
        <w:jc w:val="both"/>
        <w:rPr>
          <w:rFonts w:asciiTheme="majorHAnsi" w:hAnsiTheme="majorHAnsi"/>
          <w:sz w:val="28"/>
          <w:szCs w:val="28"/>
        </w:rPr>
      </w:pPr>
      <w:r w:rsidRPr="0057099F">
        <w:rPr>
          <w:rFonts w:asciiTheme="majorHAnsi" w:hAnsiTheme="majorHAnsi"/>
          <w:sz w:val="28"/>
          <w:szCs w:val="28"/>
        </w:rPr>
        <w:t>Con un affollato Incontro Commemorativo, l’8 maggio in Palazzo Roncale, Rovigo ha ricordato Antonio Cibotto nel Centenario della nascita.</w:t>
      </w:r>
    </w:p>
    <w:p w14:paraId="0969CF09" w14:textId="49B59827" w:rsidR="003A16FA" w:rsidRPr="0057099F" w:rsidRDefault="003A16FA" w:rsidP="00C10F13">
      <w:pPr>
        <w:ind w:left="567" w:right="1133"/>
        <w:jc w:val="both"/>
        <w:rPr>
          <w:rFonts w:asciiTheme="majorHAnsi" w:hAnsiTheme="majorHAnsi"/>
          <w:sz w:val="28"/>
          <w:szCs w:val="28"/>
        </w:rPr>
      </w:pPr>
      <w:r w:rsidRPr="0057099F">
        <w:rPr>
          <w:rFonts w:asciiTheme="majorHAnsi" w:hAnsiTheme="majorHAnsi"/>
          <w:sz w:val="28"/>
          <w:szCs w:val="28"/>
        </w:rPr>
        <w:t xml:space="preserve">Nell’occasione. il professor Gilberto Muraro, Presidente della Fondazione Cassa di Risparmio di Padova e Rovigo, prima promotrice delle </w:t>
      </w:r>
      <w:r w:rsidR="00C10F13" w:rsidRPr="0057099F">
        <w:rPr>
          <w:rFonts w:asciiTheme="majorHAnsi" w:hAnsiTheme="majorHAnsi"/>
          <w:sz w:val="28"/>
          <w:szCs w:val="28"/>
        </w:rPr>
        <w:t>Celebrazioni dello</w:t>
      </w:r>
      <w:r w:rsidRPr="0057099F">
        <w:rPr>
          <w:rFonts w:asciiTheme="majorHAnsi" w:hAnsiTheme="majorHAnsi"/>
          <w:sz w:val="28"/>
          <w:szCs w:val="28"/>
        </w:rPr>
        <w:t xml:space="preserve"> scrittore e intellettuale polesano, ha annunciato la grande mostra che gli sarà dedicata in Palazzo Roncale, a partire</w:t>
      </w:r>
      <w:r w:rsidR="00B363D6">
        <w:rPr>
          <w:rFonts w:asciiTheme="majorHAnsi" w:hAnsiTheme="majorHAnsi"/>
          <w:sz w:val="28"/>
          <w:szCs w:val="28"/>
        </w:rPr>
        <w:t xml:space="preserve"> dal</w:t>
      </w:r>
      <w:r w:rsidRPr="0057099F">
        <w:rPr>
          <w:rFonts w:asciiTheme="majorHAnsi" w:hAnsiTheme="majorHAnsi"/>
          <w:sz w:val="28"/>
          <w:szCs w:val="28"/>
        </w:rPr>
        <w:t xml:space="preserve"> 5 dicembre 2025 </w:t>
      </w:r>
      <w:r w:rsidR="00FE538E">
        <w:rPr>
          <w:rFonts w:asciiTheme="majorHAnsi" w:hAnsiTheme="majorHAnsi"/>
          <w:sz w:val="28"/>
          <w:szCs w:val="28"/>
        </w:rPr>
        <w:t xml:space="preserve">fino </w:t>
      </w:r>
      <w:r w:rsidRPr="0057099F">
        <w:rPr>
          <w:rFonts w:asciiTheme="majorHAnsi" w:hAnsiTheme="majorHAnsi"/>
          <w:sz w:val="28"/>
          <w:szCs w:val="28"/>
        </w:rPr>
        <w:t>al 29 giugno 2026.</w:t>
      </w:r>
      <w:r w:rsidR="00C10F13" w:rsidRPr="0057099F">
        <w:rPr>
          <w:rFonts w:asciiTheme="majorHAnsi" w:hAnsiTheme="majorHAnsi"/>
          <w:sz w:val="28"/>
          <w:szCs w:val="28"/>
        </w:rPr>
        <w:t xml:space="preserve"> “Antonio Cibotto (1925 – 2017). Il gusto del racconto”, questo il titolo dell’esposizione, è </w:t>
      </w:r>
      <w:r w:rsidRPr="0057099F">
        <w:rPr>
          <w:rFonts w:asciiTheme="majorHAnsi" w:hAnsiTheme="majorHAnsi"/>
          <w:sz w:val="28"/>
          <w:szCs w:val="28"/>
        </w:rPr>
        <w:t xml:space="preserve">promossa dalla Fondazione Cassa di Risparmio di Padova e Rovigo con </w:t>
      </w:r>
      <w:r w:rsidR="00FE538E">
        <w:rPr>
          <w:rFonts w:asciiTheme="majorHAnsi" w:hAnsiTheme="majorHAnsi"/>
          <w:sz w:val="28"/>
          <w:szCs w:val="28"/>
        </w:rPr>
        <w:t>in collaborazione con il</w:t>
      </w:r>
      <w:r w:rsidR="00FE538E" w:rsidRPr="0057099F">
        <w:rPr>
          <w:rFonts w:asciiTheme="majorHAnsi" w:hAnsiTheme="majorHAnsi"/>
          <w:sz w:val="28"/>
          <w:szCs w:val="28"/>
        </w:rPr>
        <w:t xml:space="preserve"> </w:t>
      </w:r>
      <w:r w:rsidRPr="0057099F">
        <w:rPr>
          <w:rFonts w:asciiTheme="majorHAnsi" w:hAnsiTheme="majorHAnsi"/>
          <w:sz w:val="28"/>
          <w:szCs w:val="28"/>
        </w:rPr>
        <w:t>Comune di Rovigo e l’Accademia dei Concordi, a cura di Francesco Jori. Da una idea di Sergio Campagnolo</w:t>
      </w:r>
      <w:r w:rsidR="00C10F13" w:rsidRPr="0057099F">
        <w:rPr>
          <w:rFonts w:asciiTheme="majorHAnsi" w:hAnsiTheme="majorHAnsi"/>
          <w:sz w:val="28"/>
          <w:szCs w:val="28"/>
        </w:rPr>
        <w:t>.</w:t>
      </w:r>
    </w:p>
    <w:p w14:paraId="3ABA611F" w14:textId="7AD0A922" w:rsidR="00C10F13" w:rsidRPr="0057099F" w:rsidRDefault="00C10F13" w:rsidP="00C10F13">
      <w:pPr>
        <w:ind w:left="567" w:right="1133"/>
        <w:jc w:val="both"/>
        <w:rPr>
          <w:rFonts w:asciiTheme="majorHAnsi" w:hAnsiTheme="majorHAnsi"/>
          <w:sz w:val="28"/>
          <w:szCs w:val="28"/>
        </w:rPr>
      </w:pPr>
      <w:r w:rsidRPr="0057099F">
        <w:rPr>
          <w:rFonts w:asciiTheme="majorHAnsi" w:hAnsiTheme="majorHAnsi"/>
          <w:sz w:val="28"/>
          <w:szCs w:val="28"/>
        </w:rPr>
        <w:t>La mostra rodigina si propone di offrire ai visitatori un itinerario che rivisiterà il lungo percorso</w:t>
      </w:r>
      <w:r w:rsidR="004A499C">
        <w:rPr>
          <w:rFonts w:asciiTheme="majorHAnsi" w:hAnsiTheme="majorHAnsi"/>
          <w:sz w:val="28"/>
          <w:szCs w:val="28"/>
        </w:rPr>
        <w:t xml:space="preserve"> di Toni</w:t>
      </w:r>
      <w:r w:rsidRPr="0057099F">
        <w:rPr>
          <w:rFonts w:asciiTheme="majorHAnsi" w:hAnsiTheme="majorHAnsi"/>
          <w:sz w:val="28"/>
          <w:szCs w:val="28"/>
        </w:rPr>
        <w:t>, a partire dagli esordi che lo videro</w:t>
      </w:r>
      <w:r w:rsidR="00825BD8">
        <w:rPr>
          <w:rFonts w:asciiTheme="majorHAnsi" w:hAnsiTheme="majorHAnsi"/>
          <w:sz w:val="28"/>
          <w:szCs w:val="28"/>
        </w:rPr>
        <w:t>,</w:t>
      </w:r>
      <w:r w:rsidRPr="0057099F">
        <w:rPr>
          <w:rFonts w:asciiTheme="majorHAnsi" w:hAnsiTheme="majorHAnsi"/>
          <w:sz w:val="28"/>
          <w:szCs w:val="28"/>
        </w:rPr>
        <w:t xml:space="preserve"> giovanissimo</w:t>
      </w:r>
      <w:r w:rsidR="00825BD8">
        <w:rPr>
          <w:rFonts w:asciiTheme="majorHAnsi" w:hAnsiTheme="majorHAnsi"/>
          <w:sz w:val="28"/>
          <w:szCs w:val="28"/>
        </w:rPr>
        <w:t>,</w:t>
      </w:r>
      <w:r w:rsidRPr="0057099F">
        <w:rPr>
          <w:rFonts w:asciiTheme="majorHAnsi" w:hAnsiTheme="majorHAnsi"/>
          <w:sz w:val="28"/>
          <w:szCs w:val="28"/>
        </w:rPr>
        <w:t xml:space="preserve"> impegnato da volontario nei soccorsi alle popolazioni colpite dalla devastante alluvione del Po del 1951: esperienza da cui poi sarebbe nato il suo primo capolavoro, “Cronache dell’alluvione”. Da lì una sequenza che lo vedrà impegnato nel giornalismo, nella critica letteraria e teatrale, nella ricca produzione libraria, nella promozione di eventi di rilievo nazionale come il Premio Campiello. Il tutto sullo sfondo della sua Rovigo (incluso il contesto familiare, di alto profilo nella città dell’epoca), cui lo legava un rapporto di amore-odio, e della sua casa in cui custodiva la mitica biblioteca di ben 37mila volumi, tra cui opere con dedica di firme prestigiose.</w:t>
      </w:r>
    </w:p>
    <w:p w14:paraId="5B50F0EA" w14:textId="7EC67CFA" w:rsidR="00C10F13" w:rsidRPr="0057099F" w:rsidRDefault="00C10F13" w:rsidP="00C10F13">
      <w:pPr>
        <w:ind w:left="567" w:right="1133"/>
        <w:jc w:val="both"/>
        <w:rPr>
          <w:rFonts w:asciiTheme="majorHAnsi" w:hAnsiTheme="majorHAnsi"/>
          <w:sz w:val="28"/>
          <w:szCs w:val="28"/>
        </w:rPr>
      </w:pPr>
      <w:r w:rsidRPr="0057099F">
        <w:rPr>
          <w:rFonts w:asciiTheme="majorHAnsi" w:hAnsiTheme="majorHAnsi"/>
          <w:sz w:val="28"/>
          <w:szCs w:val="28"/>
        </w:rPr>
        <w:lastRenderedPageBreak/>
        <w:t xml:space="preserve">Ma la novità annunciata dal Presidente Muraro è anche un’altra, </w:t>
      </w:r>
      <w:r w:rsidR="004A499C">
        <w:rPr>
          <w:rFonts w:asciiTheme="majorHAnsi" w:hAnsiTheme="majorHAnsi"/>
          <w:sz w:val="28"/>
          <w:szCs w:val="28"/>
        </w:rPr>
        <w:t xml:space="preserve">ed è </w:t>
      </w:r>
      <w:r w:rsidRPr="0057099F">
        <w:rPr>
          <w:rFonts w:asciiTheme="majorHAnsi" w:hAnsiTheme="majorHAnsi"/>
          <w:sz w:val="28"/>
          <w:szCs w:val="28"/>
        </w:rPr>
        <w:t>di metodo.</w:t>
      </w:r>
    </w:p>
    <w:p w14:paraId="3E960CB1" w14:textId="7ECF340C" w:rsidR="00CD0AF6" w:rsidRPr="0057099F" w:rsidRDefault="00C10F13" w:rsidP="0044169E">
      <w:pPr>
        <w:ind w:left="567" w:right="1133"/>
        <w:jc w:val="both"/>
        <w:rPr>
          <w:rFonts w:asciiTheme="majorHAnsi" w:hAnsiTheme="majorHAnsi"/>
          <w:sz w:val="28"/>
          <w:szCs w:val="28"/>
        </w:rPr>
      </w:pPr>
      <w:r w:rsidRPr="0057099F">
        <w:rPr>
          <w:rFonts w:asciiTheme="majorHAnsi" w:hAnsiTheme="majorHAnsi"/>
          <w:sz w:val="28"/>
          <w:szCs w:val="28"/>
        </w:rPr>
        <w:t>Come già positivamente sperimentato in occasione della mostra ancora in corso su “Cristina Roccati. La</w:t>
      </w:r>
      <w:r w:rsidR="0044169E" w:rsidRPr="0057099F">
        <w:rPr>
          <w:rFonts w:asciiTheme="majorHAnsi" w:hAnsiTheme="majorHAnsi"/>
          <w:sz w:val="28"/>
          <w:szCs w:val="28"/>
        </w:rPr>
        <w:t xml:space="preserve"> </w:t>
      </w:r>
      <w:r w:rsidRPr="0057099F">
        <w:rPr>
          <w:rFonts w:asciiTheme="majorHAnsi" w:hAnsiTheme="majorHAnsi"/>
          <w:sz w:val="28"/>
          <w:szCs w:val="28"/>
        </w:rPr>
        <w:t>donna che osò stud</w:t>
      </w:r>
      <w:r w:rsidR="0044169E" w:rsidRPr="0057099F">
        <w:rPr>
          <w:rFonts w:asciiTheme="majorHAnsi" w:hAnsiTheme="majorHAnsi"/>
          <w:sz w:val="28"/>
          <w:szCs w:val="28"/>
        </w:rPr>
        <w:t xml:space="preserve">iare </w:t>
      </w:r>
      <w:r w:rsidRPr="0057099F">
        <w:rPr>
          <w:rFonts w:asciiTheme="majorHAnsi" w:hAnsiTheme="majorHAnsi"/>
          <w:sz w:val="28"/>
          <w:szCs w:val="28"/>
        </w:rPr>
        <w:t>fisica” (che è al Roncale sino al prossimo 29 giugno),</w:t>
      </w:r>
      <w:r w:rsidR="0044169E" w:rsidRPr="0057099F">
        <w:rPr>
          <w:rFonts w:asciiTheme="majorHAnsi" w:hAnsiTheme="majorHAnsi"/>
          <w:sz w:val="28"/>
          <w:szCs w:val="28"/>
        </w:rPr>
        <w:t xml:space="preserve"> </w:t>
      </w:r>
      <w:r w:rsidRPr="0057099F">
        <w:rPr>
          <w:rFonts w:asciiTheme="majorHAnsi" w:hAnsiTheme="majorHAnsi"/>
          <w:sz w:val="28"/>
          <w:szCs w:val="28"/>
        </w:rPr>
        <w:t xml:space="preserve">la Fondazione </w:t>
      </w:r>
      <w:r w:rsidR="0044169E" w:rsidRPr="0057099F">
        <w:rPr>
          <w:rFonts w:asciiTheme="majorHAnsi" w:hAnsiTheme="majorHAnsi"/>
          <w:sz w:val="28"/>
          <w:szCs w:val="28"/>
        </w:rPr>
        <w:t>conferma l’obiettivo di fa</w:t>
      </w:r>
      <w:r w:rsidR="000E2CE5">
        <w:rPr>
          <w:rFonts w:asciiTheme="majorHAnsi" w:hAnsiTheme="majorHAnsi"/>
          <w:sz w:val="28"/>
          <w:szCs w:val="28"/>
        </w:rPr>
        <w:t>r</w:t>
      </w:r>
      <w:r w:rsidR="0044169E" w:rsidRPr="0057099F">
        <w:rPr>
          <w:rFonts w:asciiTheme="majorHAnsi" w:hAnsiTheme="majorHAnsi"/>
          <w:sz w:val="28"/>
          <w:szCs w:val="28"/>
        </w:rPr>
        <w:t xml:space="preserve">e di questa propria sede non solo una sede espositiva ma </w:t>
      </w:r>
      <w:r w:rsidR="004A499C">
        <w:rPr>
          <w:rFonts w:asciiTheme="majorHAnsi" w:hAnsiTheme="majorHAnsi"/>
          <w:sz w:val="28"/>
          <w:szCs w:val="28"/>
        </w:rPr>
        <w:t>una fucina</w:t>
      </w:r>
      <w:r w:rsidR="00CD0AF6" w:rsidRPr="0057099F">
        <w:rPr>
          <w:rFonts w:asciiTheme="majorHAnsi" w:hAnsiTheme="majorHAnsi"/>
          <w:sz w:val="28"/>
          <w:szCs w:val="28"/>
        </w:rPr>
        <w:t xml:space="preserve"> </w:t>
      </w:r>
      <w:r w:rsidR="0044169E" w:rsidRPr="0057099F">
        <w:rPr>
          <w:rFonts w:asciiTheme="majorHAnsi" w:hAnsiTheme="majorHAnsi"/>
          <w:sz w:val="28"/>
          <w:szCs w:val="28"/>
        </w:rPr>
        <w:t xml:space="preserve">di </w:t>
      </w:r>
      <w:r w:rsidR="00CD0AF6" w:rsidRPr="0057099F">
        <w:rPr>
          <w:rFonts w:asciiTheme="majorHAnsi" w:hAnsiTheme="majorHAnsi"/>
          <w:sz w:val="28"/>
          <w:szCs w:val="28"/>
        </w:rPr>
        <w:t>iniziative</w:t>
      </w:r>
      <w:r w:rsidR="0044169E" w:rsidRPr="0057099F">
        <w:rPr>
          <w:rFonts w:asciiTheme="majorHAnsi" w:hAnsiTheme="majorHAnsi"/>
          <w:sz w:val="28"/>
          <w:szCs w:val="28"/>
        </w:rPr>
        <w:t xml:space="preserve"> culturali organich</w:t>
      </w:r>
      <w:r w:rsidR="00CD0AF6" w:rsidRPr="0057099F">
        <w:rPr>
          <w:rFonts w:asciiTheme="majorHAnsi" w:hAnsiTheme="majorHAnsi"/>
          <w:sz w:val="28"/>
          <w:szCs w:val="28"/>
        </w:rPr>
        <w:t>e</w:t>
      </w:r>
      <w:r w:rsidR="0044169E" w:rsidRPr="0057099F">
        <w:rPr>
          <w:rFonts w:asciiTheme="majorHAnsi" w:hAnsiTheme="majorHAnsi"/>
          <w:sz w:val="28"/>
          <w:szCs w:val="28"/>
        </w:rPr>
        <w:t>, di volta in volta incentrate</w:t>
      </w:r>
      <w:r w:rsidR="00CD0AF6" w:rsidRPr="0057099F">
        <w:rPr>
          <w:rFonts w:asciiTheme="majorHAnsi" w:hAnsiTheme="majorHAnsi"/>
          <w:sz w:val="28"/>
          <w:szCs w:val="28"/>
        </w:rPr>
        <w:t xml:space="preserve"> s</w:t>
      </w:r>
      <w:r w:rsidR="0044169E" w:rsidRPr="0057099F">
        <w:rPr>
          <w:rFonts w:asciiTheme="majorHAnsi" w:hAnsiTheme="majorHAnsi"/>
          <w:sz w:val="28"/>
          <w:szCs w:val="28"/>
        </w:rPr>
        <w:t>ul tema della mostra temporanea.</w:t>
      </w:r>
      <w:r w:rsidR="00CD0AF6" w:rsidRPr="0057099F">
        <w:rPr>
          <w:rFonts w:asciiTheme="majorHAnsi" w:hAnsiTheme="majorHAnsi"/>
          <w:sz w:val="28"/>
          <w:szCs w:val="28"/>
        </w:rPr>
        <w:t xml:space="preserve"> </w:t>
      </w:r>
      <w:r w:rsidR="0044169E" w:rsidRPr="0057099F">
        <w:rPr>
          <w:rFonts w:asciiTheme="majorHAnsi" w:hAnsiTheme="majorHAnsi"/>
          <w:sz w:val="28"/>
          <w:szCs w:val="28"/>
        </w:rPr>
        <w:t>Prima, dura</w:t>
      </w:r>
      <w:r w:rsidR="00CD0AF6" w:rsidRPr="0057099F">
        <w:rPr>
          <w:rFonts w:asciiTheme="majorHAnsi" w:hAnsiTheme="majorHAnsi"/>
          <w:sz w:val="28"/>
          <w:szCs w:val="28"/>
        </w:rPr>
        <w:t>n</w:t>
      </w:r>
      <w:r w:rsidR="0044169E" w:rsidRPr="0057099F">
        <w:rPr>
          <w:rFonts w:asciiTheme="majorHAnsi" w:hAnsiTheme="majorHAnsi"/>
          <w:sz w:val="28"/>
          <w:szCs w:val="28"/>
        </w:rPr>
        <w:t xml:space="preserve">te e dopo </w:t>
      </w:r>
      <w:r w:rsidR="00CD0AF6" w:rsidRPr="0057099F">
        <w:rPr>
          <w:rFonts w:asciiTheme="majorHAnsi" w:hAnsiTheme="majorHAnsi"/>
          <w:sz w:val="28"/>
          <w:szCs w:val="28"/>
        </w:rPr>
        <w:t>l</w:t>
      </w:r>
      <w:r w:rsidR="0044169E" w:rsidRPr="0057099F">
        <w:rPr>
          <w:rFonts w:asciiTheme="majorHAnsi" w:hAnsiTheme="majorHAnsi"/>
          <w:sz w:val="28"/>
          <w:szCs w:val="28"/>
        </w:rPr>
        <w:t xml:space="preserve">a mostra, con uno </w:t>
      </w:r>
      <w:r w:rsidR="00CD0AF6" w:rsidRPr="0057099F">
        <w:rPr>
          <w:rFonts w:asciiTheme="majorHAnsi" w:hAnsiTheme="majorHAnsi"/>
          <w:sz w:val="28"/>
          <w:szCs w:val="28"/>
        </w:rPr>
        <w:t>sviluppo</w:t>
      </w:r>
      <w:r w:rsidR="0044169E" w:rsidRPr="0057099F">
        <w:rPr>
          <w:rFonts w:asciiTheme="majorHAnsi" w:hAnsiTheme="majorHAnsi"/>
          <w:sz w:val="28"/>
          <w:szCs w:val="28"/>
        </w:rPr>
        <w:t xml:space="preserve"> </w:t>
      </w:r>
      <w:r w:rsidR="00CD0AF6" w:rsidRPr="0057099F">
        <w:rPr>
          <w:rFonts w:asciiTheme="majorHAnsi" w:hAnsiTheme="majorHAnsi"/>
          <w:sz w:val="28"/>
          <w:szCs w:val="28"/>
        </w:rPr>
        <w:t>temporale</w:t>
      </w:r>
      <w:r w:rsidR="0044169E" w:rsidRPr="0057099F">
        <w:rPr>
          <w:rFonts w:asciiTheme="majorHAnsi" w:hAnsiTheme="majorHAnsi"/>
          <w:sz w:val="28"/>
          <w:szCs w:val="28"/>
        </w:rPr>
        <w:t xml:space="preserve"> d</w:t>
      </w:r>
      <w:r w:rsidR="00CD0AF6" w:rsidRPr="0057099F">
        <w:rPr>
          <w:rFonts w:asciiTheme="majorHAnsi" w:hAnsiTheme="majorHAnsi"/>
          <w:sz w:val="28"/>
          <w:szCs w:val="28"/>
        </w:rPr>
        <w:t>i</w:t>
      </w:r>
      <w:r w:rsidR="0044169E" w:rsidRPr="0057099F">
        <w:rPr>
          <w:rFonts w:asciiTheme="majorHAnsi" w:hAnsiTheme="majorHAnsi"/>
          <w:sz w:val="28"/>
          <w:szCs w:val="28"/>
        </w:rPr>
        <w:t xml:space="preserve"> un </w:t>
      </w:r>
      <w:r w:rsidR="00CD0AF6" w:rsidRPr="0057099F">
        <w:rPr>
          <w:rFonts w:asciiTheme="majorHAnsi" w:hAnsiTheme="majorHAnsi"/>
          <w:sz w:val="28"/>
          <w:szCs w:val="28"/>
        </w:rPr>
        <w:t>intero</w:t>
      </w:r>
      <w:r w:rsidR="0044169E" w:rsidRPr="0057099F">
        <w:rPr>
          <w:rFonts w:asciiTheme="majorHAnsi" w:hAnsiTheme="majorHAnsi"/>
          <w:sz w:val="28"/>
          <w:szCs w:val="28"/>
        </w:rPr>
        <w:t xml:space="preserve"> anno (nel caso di Cibotto</w:t>
      </w:r>
      <w:r w:rsidR="00CD0AF6" w:rsidRPr="0057099F">
        <w:rPr>
          <w:rFonts w:asciiTheme="majorHAnsi" w:hAnsiTheme="majorHAnsi"/>
          <w:sz w:val="28"/>
          <w:szCs w:val="28"/>
        </w:rPr>
        <w:t>,</w:t>
      </w:r>
      <w:r w:rsidR="0044169E" w:rsidRPr="0057099F">
        <w:rPr>
          <w:rFonts w:asciiTheme="majorHAnsi" w:hAnsiTheme="majorHAnsi"/>
          <w:sz w:val="28"/>
          <w:szCs w:val="28"/>
        </w:rPr>
        <w:t xml:space="preserve"> dall’8 maggio</w:t>
      </w:r>
      <w:r w:rsidR="00CD0AF6" w:rsidRPr="0057099F">
        <w:rPr>
          <w:rFonts w:asciiTheme="majorHAnsi" w:hAnsiTheme="majorHAnsi"/>
          <w:sz w:val="28"/>
          <w:szCs w:val="28"/>
        </w:rPr>
        <w:t xml:space="preserve"> </w:t>
      </w:r>
      <w:r w:rsidR="0044169E" w:rsidRPr="0057099F">
        <w:rPr>
          <w:rFonts w:asciiTheme="majorHAnsi" w:hAnsiTheme="majorHAnsi"/>
          <w:sz w:val="28"/>
          <w:szCs w:val="28"/>
        </w:rPr>
        <w:t xml:space="preserve">sino al 29 </w:t>
      </w:r>
      <w:r w:rsidR="00CD0AF6" w:rsidRPr="0057099F">
        <w:rPr>
          <w:rFonts w:asciiTheme="majorHAnsi" w:hAnsiTheme="majorHAnsi"/>
          <w:sz w:val="28"/>
          <w:szCs w:val="28"/>
        </w:rPr>
        <w:t>giugno</w:t>
      </w:r>
      <w:r w:rsidR="0044169E" w:rsidRPr="0057099F">
        <w:rPr>
          <w:rFonts w:asciiTheme="majorHAnsi" w:hAnsiTheme="majorHAnsi"/>
          <w:sz w:val="28"/>
          <w:szCs w:val="28"/>
        </w:rPr>
        <w:t xml:space="preserve"> del prossimo anno) </w:t>
      </w:r>
      <w:r w:rsidR="00CD0AF6" w:rsidRPr="0057099F">
        <w:rPr>
          <w:rFonts w:asciiTheme="majorHAnsi" w:hAnsiTheme="majorHAnsi"/>
          <w:sz w:val="28"/>
          <w:szCs w:val="28"/>
        </w:rPr>
        <w:t>prenderà vita</w:t>
      </w:r>
      <w:r w:rsidR="0044169E" w:rsidRPr="0057099F">
        <w:rPr>
          <w:rFonts w:asciiTheme="majorHAnsi" w:hAnsiTheme="majorHAnsi"/>
          <w:sz w:val="28"/>
          <w:szCs w:val="28"/>
        </w:rPr>
        <w:t xml:space="preserve"> un “</w:t>
      </w:r>
      <w:r w:rsidRPr="0057099F">
        <w:rPr>
          <w:rFonts w:asciiTheme="majorHAnsi" w:hAnsiTheme="majorHAnsi"/>
          <w:sz w:val="28"/>
          <w:szCs w:val="28"/>
        </w:rPr>
        <w:t>progett</w:t>
      </w:r>
      <w:r w:rsidR="0044169E" w:rsidRPr="0057099F">
        <w:rPr>
          <w:rFonts w:asciiTheme="majorHAnsi" w:hAnsiTheme="majorHAnsi"/>
          <w:sz w:val="28"/>
          <w:szCs w:val="28"/>
        </w:rPr>
        <w:t>o</w:t>
      </w:r>
      <w:r w:rsidRPr="0057099F">
        <w:rPr>
          <w:rFonts w:asciiTheme="majorHAnsi" w:hAnsiTheme="majorHAnsi"/>
          <w:sz w:val="28"/>
          <w:szCs w:val="28"/>
        </w:rPr>
        <w:t xml:space="preserve"> cultural</w:t>
      </w:r>
      <w:r w:rsidR="0044169E" w:rsidRPr="0057099F">
        <w:rPr>
          <w:rFonts w:asciiTheme="majorHAnsi" w:hAnsiTheme="majorHAnsi"/>
          <w:sz w:val="28"/>
          <w:szCs w:val="28"/>
        </w:rPr>
        <w:t>e</w:t>
      </w:r>
      <w:r w:rsidRPr="0057099F">
        <w:rPr>
          <w:rFonts w:asciiTheme="majorHAnsi" w:hAnsiTheme="majorHAnsi"/>
          <w:sz w:val="28"/>
          <w:szCs w:val="28"/>
        </w:rPr>
        <w:t xml:space="preserve"> organic</w:t>
      </w:r>
      <w:r w:rsidR="0044169E" w:rsidRPr="0057099F">
        <w:rPr>
          <w:rFonts w:asciiTheme="majorHAnsi" w:hAnsiTheme="majorHAnsi"/>
          <w:sz w:val="28"/>
          <w:szCs w:val="28"/>
        </w:rPr>
        <w:t>o</w:t>
      </w:r>
      <w:r w:rsidRPr="0057099F">
        <w:rPr>
          <w:rFonts w:asciiTheme="majorHAnsi" w:hAnsiTheme="majorHAnsi"/>
          <w:sz w:val="28"/>
          <w:szCs w:val="28"/>
        </w:rPr>
        <w:t xml:space="preserve">, </w:t>
      </w:r>
      <w:r w:rsidR="00CD0AF6" w:rsidRPr="0057099F">
        <w:rPr>
          <w:rFonts w:asciiTheme="majorHAnsi" w:hAnsiTheme="majorHAnsi"/>
          <w:sz w:val="28"/>
          <w:szCs w:val="28"/>
        </w:rPr>
        <w:t>collegato alla</w:t>
      </w:r>
      <w:r w:rsidRPr="0057099F">
        <w:rPr>
          <w:rFonts w:asciiTheme="majorHAnsi" w:hAnsiTheme="majorHAnsi"/>
          <w:sz w:val="28"/>
          <w:szCs w:val="28"/>
        </w:rPr>
        <w:t xml:space="preserve"> mostra programmata, con l’obiettivo di coinvolgere pubblici più ampi</w:t>
      </w:r>
      <w:r w:rsidR="00CD0AF6" w:rsidRPr="0057099F">
        <w:rPr>
          <w:rFonts w:asciiTheme="majorHAnsi" w:hAnsiTheme="majorHAnsi"/>
          <w:sz w:val="28"/>
          <w:szCs w:val="28"/>
        </w:rPr>
        <w:t>”</w:t>
      </w:r>
      <w:r w:rsidRPr="0057099F">
        <w:rPr>
          <w:rFonts w:asciiTheme="majorHAnsi" w:hAnsiTheme="majorHAnsi"/>
          <w:sz w:val="28"/>
          <w:szCs w:val="28"/>
        </w:rPr>
        <w:t xml:space="preserve">. </w:t>
      </w:r>
    </w:p>
    <w:p w14:paraId="22533359" w14:textId="067F6966" w:rsidR="00C10F13" w:rsidRPr="0057099F" w:rsidRDefault="00CD0AF6" w:rsidP="0044169E">
      <w:pPr>
        <w:ind w:left="567" w:right="1133"/>
        <w:jc w:val="both"/>
        <w:rPr>
          <w:rFonts w:asciiTheme="majorHAnsi" w:hAnsiTheme="majorHAnsi"/>
          <w:sz w:val="28"/>
          <w:szCs w:val="28"/>
        </w:rPr>
      </w:pPr>
      <w:r w:rsidRPr="0057099F">
        <w:rPr>
          <w:rFonts w:asciiTheme="majorHAnsi" w:hAnsiTheme="majorHAnsi"/>
          <w:sz w:val="28"/>
          <w:szCs w:val="28"/>
        </w:rPr>
        <w:t>“</w:t>
      </w:r>
      <w:r w:rsidR="00C10F13" w:rsidRPr="0057099F">
        <w:rPr>
          <w:rFonts w:asciiTheme="majorHAnsi" w:hAnsiTheme="majorHAnsi"/>
          <w:sz w:val="28"/>
          <w:szCs w:val="28"/>
        </w:rPr>
        <w:t>Alla programmazione tematica sarà infatti chiamato nuovamente a partecipare il territorio, attraverso attività proposte da istituzioni e associazioni. Un esperimento, dall’esito felice, che abbiamo avviato con la mostra attualmente in corso</w:t>
      </w:r>
      <w:r w:rsidR="0044169E" w:rsidRPr="0057099F">
        <w:rPr>
          <w:rFonts w:asciiTheme="majorHAnsi" w:hAnsiTheme="majorHAnsi"/>
          <w:sz w:val="28"/>
          <w:szCs w:val="28"/>
        </w:rPr>
        <w:t>”</w:t>
      </w:r>
      <w:r w:rsidR="00C10F13" w:rsidRPr="0057099F">
        <w:rPr>
          <w:rFonts w:asciiTheme="majorHAnsi" w:hAnsiTheme="majorHAnsi"/>
          <w:sz w:val="28"/>
          <w:szCs w:val="28"/>
        </w:rPr>
        <w:t>.</w:t>
      </w:r>
    </w:p>
    <w:p w14:paraId="37156907" w14:textId="54CC38A2" w:rsidR="0057099F" w:rsidRPr="0057099F" w:rsidRDefault="0044169E" w:rsidP="0044169E">
      <w:pPr>
        <w:ind w:left="567" w:right="1133"/>
        <w:jc w:val="both"/>
        <w:rPr>
          <w:rFonts w:asciiTheme="majorHAnsi" w:hAnsiTheme="majorHAnsi"/>
          <w:sz w:val="28"/>
          <w:szCs w:val="28"/>
        </w:rPr>
      </w:pPr>
      <w:r w:rsidRPr="0057099F">
        <w:rPr>
          <w:rFonts w:asciiTheme="majorHAnsi" w:hAnsiTheme="majorHAnsi"/>
          <w:sz w:val="28"/>
          <w:szCs w:val="28"/>
        </w:rPr>
        <w:t xml:space="preserve">“Roncale conferma così – afferma il Presidente Muraro </w:t>
      </w:r>
      <w:r w:rsidR="00BC22B4" w:rsidRPr="0057099F">
        <w:rPr>
          <w:rFonts w:asciiTheme="majorHAnsi" w:hAnsiTheme="majorHAnsi"/>
          <w:sz w:val="28"/>
          <w:szCs w:val="28"/>
        </w:rPr>
        <w:t>–</w:t>
      </w:r>
      <w:r w:rsidRPr="0057099F">
        <w:rPr>
          <w:rFonts w:asciiTheme="majorHAnsi" w:hAnsiTheme="majorHAnsi"/>
          <w:sz w:val="28"/>
          <w:szCs w:val="28"/>
        </w:rPr>
        <w:t xml:space="preserve"> la sua vocazione di sede di esposizioni</w:t>
      </w:r>
      <w:r w:rsidR="00CD0AF6" w:rsidRPr="0057099F">
        <w:rPr>
          <w:rFonts w:asciiTheme="majorHAnsi" w:hAnsiTheme="majorHAnsi"/>
          <w:sz w:val="28"/>
          <w:szCs w:val="28"/>
        </w:rPr>
        <w:t xml:space="preserve"> ma anche di attività </w:t>
      </w:r>
      <w:r w:rsidR="004A499C">
        <w:rPr>
          <w:rFonts w:asciiTheme="majorHAnsi" w:hAnsiTheme="majorHAnsi"/>
          <w:sz w:val="28"/>
          <w:szCs w:val="28"/>
        </w:rPr>
        <w:t xml:space="preserve">ad esse </w:t>
      </w:r>
      <w:r w:rsidR="00CD0AF6" w:rsidRPr="0057099F">
        <w:rPr>
          <w:rFonts w:asciiTheme="majorHAnsi" w:hAnsiTheme="majorHAnsi"/>
          <w:sz w:val="28"/>
          <w:szCs w:val="28"/>
        </w:rPr>
        <w:t>parallele che</w:t>
      </w:r>
      <w:r w:rsidRPr="0057099F">
        <w:rPr>
          <w:rFonts w:asciiTheme="majorHAnsi" w:hAnsiTheme="majorHAnsi"/>
          <w:sz w:val="28"/>
          <w:szCs w:val="28"/>
        </w:rPr>
        <w:t xml:space="preserve"> mir</w:t>
      </w:r>
      <w:r w:rsidR="00CD0AF6" w:rsidRPr="0057099F">
        <w:rPr>
          <w:rFonts w:asciiTheme="majorHAnsi" w:hAnsiTheme="majorHAnsi"/>
          <w:sz w:val="28"/>
          <w:szCs w:val="28"/>
        </w:rPr>
        <w:t>i</w:t>
      </w:r>
      <w:r w:rsidRPr="0057099F">
        <w:rPr>
          <w:rFonts w:asciiTheme="majorHAnsi" w:hAnsiTheme="majorHAnsi"/>
          <w:sz w:val="28"/>
          <w:szCs w:val="28"/>
        </w:rPr>
        <w:t>no a far conoscere e valorizzare esperienze, eccellenze e personaggi che hanno segnato la storia del Polesine.</w:t>
      </w:r>
      <w:r w:rsidR="00AA569E">
        <w:rPr>
          <w:rFonts w:asciiTheme="majorHAnsi" w:hAnsiTheme="majorHAnsi"/>
          <w:sz w:val="28"/>
          <w:szCs w:val="28"/>
        </w:rPr>
        <w:t>”</w:t>
      </w:r>
      <w:r w:rsidRPr="0057099F">
        <w:rPr>
          <w:rFonts w:asciiTheme="majorHAnsi" w:hAnsiTheme="majorHAnsi"/>
          <w:sz w:val="28"/>
          <w:szCs w:val="28"/>
        </w:rPr>
        <w:t xml:space="preserve">  </w:t>
      </w:r>
      <w:r w:rsidR="00CD0AF6" w:rsidRPr="0057099F">
        <w:rPr>
          <w:rFonts w:asciiTheme="majorHAnsi" w:hAnsiTheme="majorHAnsi"/>
          <w:sz w:val="28"/>
          <w:szCs w:val="28"/>
        </w:rPr>
        <w:t>Facendo così di ogni mostra l’occasione per dar vita ad un laboratorio, ad una fucina di idee</w:t>
      </w:r>
      <w:r w:rsidR="004A499C">
        <w:rPr>
          <w:rFonts w:asciiTheme="majorHAnsi" w:hAnsiTheme="majorHAnsi"/>
          <w:sz w:val="28"/>
          <w:szCs w:val="28"/>
        </w:rPr>
        <w:t>,</w:t>
      </w:r>
      <w:r w:rsidR="00CD0AF6" w:rsidRPr="0057099F">
        <w:rPr>
          <w:rFonts w:asciiTheme="majorHAnsi" w:hAnsiTheme="majorHAnsi"/>
          <w:sz w:val="28"/>
          <w:szCs w:val="28"/>
        </w:rPr>
        <w:t xml:space="preserve"> a stimolanti momenti di confronto con le forze vive</w:t>
      </w:r>
      <w:r w:rsidR="006454DF">
        <w:rPr>
          <w:rFonts w:asciiTheme="majorHAnsi" w:hAnsiTheme="majorHAnsi"/>
          <w:sz w:val="28"/>
          <w:szCs w:val="28"/>
        </w:rPr>
        <w:t xml:space="preserve"> </w:t>
      </w:r>
      <w:r w:rsidR="00780F64">
        <w:rPr>
          <w:rFonts w:asciiTheme="majorHAnsi" w:hAnsiTheme="majorHAnsi"/>
          <w:sz w:val="28"/>
          <w:szCs w:val="28"/>
        </w:rPr>
        <w:t>–</w:t>
      </w:r>
      <w:r w:rsidR="006454DF">
        <w:rPr>
          <w:rFonts w:asciiTheme="majorHAnsi" w:hAnsiTheme="majorHAnsi"/>
          <w:sz w:val="28"/>
          <w:szCs w:val="28"/>
        </w:rPr>
        <w:t xml:space="preserve"> associaz</w:t>
      </w:r>
      <w:r w:rsidR="00780F64">
        <w:rPr>
          <w:rFonts w:asciiTheme="majorHAnsi" w:hAnsiTheme="majorHAnsi"/>
          <w:sz w:val="28"/>
          <w:szCs w:val="28"/>
        </w:rPr>
        <w:t>ioni e istituzioni –</w:t>
      </w:r>
      <w:r w:rsidR="00CD0AF6" w:rsidRPr="0057099F">
        <w:rPr>
          <w:rFonts w:asciiTheme="majorHAnsi" w:hAnsiTheme="majorHAnsi"/>
          <w:sz w:val="28"/>
          <w:szCs w:val="28"/>
        </w:rPr>
        <w:t xml:space="preserve"> del territorio. </w:t>
      </w:r>
    </w:p>
    <w:p w14:paraId="65417907" w14:textId="77777777" w:rsidR="0057099F" w:rsidRPr="0057099F" w:rsidRDefault="0057099F" w:rsidP="0044169E">
      <w:pPr>
        <w:ind w:left="567" w:right="1133"/>
        <w:jc w:val="both"/>
        <w:rPr>
          <w:rFonts w:asciiTheme="majorHAnsi" w:hAnsiTheme="majorHAnsi"/>
          <w:sz w:val="28"/>
          <w:szCs w:val="28"/>
        </w:rPr>
      </w:pPr>
    </w:p>
    <w:p w14:paraId="12D9D5D9" w14:textId="77777777" w:rsidR="0057099F" w:rsidRPr="0057099F" w:rsidRDefault="00CD0AF6" w:rsidP="0057099F">
      <w:pPr>
        <w:ind w:left="567" w:right="1133"/>
        <w:jc w:val="both"/>
        <w:rPr>
          <w:rFonts w:asciiTheme="majorHAnsi" w:hAnsiTheme="majorHAnsi"/>
          <w:sz w:val="28"/>
          <w:szCs w:val="28"/>
        </w:rPr>
      </w:pPr>
      <w:r w:rsidRPr="0057099F">
        <w:rPr>
          <w:rFonts w:asciiTheme="majorHAnsi" w:hAnsiTheme="majorHAnsi"/>
          <w:sz w:val="28"/>
          <w:szCs w:val="28"/>
        </w:rPr>
        <w:t xml:space="preserve"> </w:t>
      </w:r>
      <w:r w:rsidR="0057099F" w:rsidRPr="0057099F">
        <w:rPr>
          <w:rFonts w:asciiTheme="majorHAnsi" w:hAnsiTheme="majorHAnsi"/>
          <w:sz w:val="28"/>
          <w:szCs w:val="28"/>
        </w:rPr>
        <w:t>Info: Palazzo Roncale www.palazzoroncale.com</w:t>
      </w:r>
    </w:p>
    <w:p w14:paraId="49ED9782" w14:textId="77777777" w:rsidR="0057099F" w:rsidRPr="0057099F" w:rsidRDefault="0057099F" w:rsidP="0057099F">
      <w:pPr>
        <w:ind w:left="567" w:right="1133"/>
        <w:jc w:val="both"/>
        <w:rPr>
          <w:rFonts w:asciiTheme="majorHAnsi" w:hAnsiTheme="majorHAnsi"/>
          <w:sz w:val="28"/>
          <w:szCs w:val="28"/>
        </w:rPr>
      </w:pPr>
    </w:p>
    <w:p w14:paraId="3ADA407A" w14:textId="77777777" w:rsidR="0057099F" w:rsidRPr="0057099F" w:rsidRDefault="0057099F" w:rsidP="0057099F">
      <w:pPr>
        <w:ind w:left="567" w:right="1133"/>
        <w:jc w:val="both"/>
        <w:rPr>
          <w:rFonts w:asciiTheme="majorHAnsi" w:hAnsiTheme="majorHAnsi"/>
          <w:sz w:val="28"/>
          <w:szCs w:val="28"/>
        </w:rPr>
      </w:pPr>
      <w:r w:rsidRPr="0057099F">
        <w:rPr>
          <w:rFonts w:asciiTheme="majorHAnsi" w:hAnsiTheme="majorHAnsi"/>
          <w:sz w:val="28"/>
          <w:szCs w:val="28"/>
        </w:rPr>
        <w:t>Fondazione Cariparo</w:t>
      </w:r>
    </w:p>
    <w:p w14:paraId="61E85186" w14:textId="77777777" w:rsidR="0057099F" w:rsidRPr="0057099F" w:rsidRDefault="0057099F" w:rsidP="0057099F">
      <w:pPr>
        <w:ind w:left="567" w:right="1133"/>
        <w:jc w:val="both"/>
        <w:rPr>
          <w:rFonts w:asciiTheme="majorHAnsi" w:hAnsiTheme="majorHAnsi"/>
          <w:sz w:val="28"/>
          <w:szCs w:val="28"/>
        </w:rPr>
      </w:pPr>
      <w:r w:rsidRPr="0057099F">
        <w:rPr>
          <w:rFonts w:asciiTheme="majorHAnsi" w:hAnsiTheme="majorHAnsi"/>
          <w:sz w:val="28"/>
          <w:szCs w:val="28"/>
        </w:rPr>
        <w:t>dott. Roberto Fioretto, Responsabile Ufficio Comunicazione</w:t>
      </w:r>
    </w:p>
    <w:p w14:paraId="288C6D47" w14:textId="77777777" w:rsidR="0057099F" w:rsidRPr="0057099F" w:rsidRDefault="0057099F" w:rsidP="0057099F">
      <w:pPr>
        <w:ind w:left="567" w:right="1133"/>
        <w:jc w:val="both"/>
        <w:rPr>
          <w:rFonts w:asciiTheme="majorHAnsi" w:hAnsiTheme="majorHAnsi"/>
          <w:sz w:val="28"/>
          <w:szCs w:val="28"/>
        </w:rPr>
      </w:pPr>
      <w:r w:rsidRPr="0057099F">
        <w:rPr>
          <w:rFonts w:asciiTheme="majorHAnsi" w:hAnsiTheme="majorHAnsi"/>
          <w:sz w:val="28"/>
          <w:szCs w:val="28"/>
        </w:rPr>
        <w:t>+39 049 8234834 - roberto.fioretto@fondazionecariparo.it</w:t>
      </w:r>
    </w:p>
    <w:p w14:paraId="2E491057" w14:textId="77777777" w:rsidR="0057099F" w:rsidRPr="0057099F" w:rsidRDefault="0057099F" w:rsidP="0057099F">
      <w:pPr>
        <w:ind w:left="567" w:right="1133"/>
        <w:jc w:val="both"/>
        <w:rPr>
          <w:rFonts w:asciiTheme="majorHAnsi" w:hAnsiTheme="majorHAnsi"/>
          <w:sz w:val="28"/>
          <w:szCs w:val="28"/>
        </w:rPr>
      </w:pPr>
    </w:p>
    <w:p w14:paraId="4404A163" w14:textId="77777777" w:rsidR="0057099F" w:rsidRPr="0057099F" w:rsidRDefault="0057099F" w:rsidP="0057099F">
      <w:pPr>
        <w:ind w:left="567" w:right="1133"/>
        <w:jc w:val="both"/>
        <w:rPr>
          <w:rFonts w:asciiTheme="majorHAnsi" w:hAnsiTheme="majorHAnsi"/>
          <w:sz w:val="28"/>
          <w:szCs w:val="28"/>
        </w:rPr>
      </w:pPr>
      <w:r w:rsidRPr="0057099F">
        <w:rPr>
          <w:rFonts w:asciiTheme="majorHAnsi" w:hAnsiTheme="majorHAnsi"/>
          <w:sz w:val="28"/>
          <w:szCs w:val="28"/>
        </w:rPr>
        <w:t xml:space="preserve">Ufficio Stampa: Studio ESSECI, Sergio Campagnolo </w:t>
      </w:r>
    </w:p>
    <w:p w14:paraId="343D2851" w14:textId="00B02D42" w:rsidR="00C10F13" w:rsidRPr="0057099F" w:rsidRDefault="0057099F" w:rsidP="0057099F">
      <w:pPr>
        <w:ind w:left="567" w:right="1133"/>
        <w:jc w:val="both"/>
        <w:rPr>
          <w:rFonts w:asciiTheme="majorHAnsi" w:hAnsiTheme="majorHAnsi"/>
          <w:sz w:val="28"/>
          <w:szCs w:val="28"/>
        </w:rPr>
      </w:pPr>
      <w:r w:rsidRPr="0057099F">
        <w:rPr>
          <w:rFonts w:asciiTheme="majorHAnsi" w:hAnsiTheme="majorHAnsi"/>
          <w:sz w:val="28"/>
          <w:szCs w:val="28"/>
        </w:rPr>
        <w:t>+39 049 663499 Ref. Simone Raddi simone@studioesseci.net</w:t>
      </w:r>
    </w:p>
    <w:sectPr w:rsidR="00C10F13" w:rsidRPr="00570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88"/>
    <w:rsid w:val="000E2CE5"/>
    <w:rsid w:val="000F2735"/>
    <w:rsid w:val="001B735A"/>
    <w:rsid w:val="003A16FA"/>
    <w:rsid w:val="0044169E"/>
    <w:rsid w:val="004A499C"/>
    <w:rsid w:val="0057099F"/>
    <w:rsid w:val="006454DF"/>
    <w:rsid w:val="00780F64"/>
    <w:rsid w:val="007E170D"/>
    <w:rsid w:val="00825BD8"/>
    <w:rsid w:val="008A2888"/>
    <w:rsid w:val="009C16F4"/>
    <w:rsid w:val="00A12555"/>
    <w:rsid w:val="00A45677"/>
    <w:rsid w:val="00AA569E"/>
    <w:rsid w:val="00B363D6"/>
    <w:rsid w:val="00BC22B4"/>
    <w:rsid w:val="00C10F13"/>
    <w:rsid w:val="00CD0AF6"/>
    <w:rsid w:val="00FE5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F16B"/>
  <w15:chartTrackingRefBased/>
  <w15:docId w15:val="{5C880800-90EC-4800-9B37-E7068707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16FA"/>
    <w:pPr>
      <w:spacing w:line="276" w:lineRule="auto"/>
    </w:pPr>
    <w:rPr>
      <w:rFonts w:ascii="Arial" w:eastAsia="Arial" w:hAnsi="Arial" w:cs="Arial"/>
      <w:kern w:val="0"/>
      <w:sz w:val="22"/>
      <w:szCs w:val="22"/>
      <w:lang w:eastAsia="it-IT"/>
      <w14:ligatures w14:val="none"/>
    </w:rPr>
  </w:style>
  <w:style w:type="paragraph" w:styleId="Titolo1">
    <w:name w:val="heading 1"/>
    <w:basedOn w:val="Normale"/>
    <w:next w:val="Normale"/>
    <w:link w:val="Titolo1Carattere"/>
    <w:uiPriority w:val="9"/>
    <w:qFormat/>
    <w:rsid w:val="008A28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A28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A288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A288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A2888"/>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8A2888"/>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2888"/>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A2888"/>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2888"/>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288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A288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A2888"/>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A2888"/>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8A2888"/>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8A288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A288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A288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A288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A28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28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28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288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28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2888"/>
    <w:rPr>
      <w:i/>
      <w:iCs/>
      <w:color w:val="404040" w:themeColor="text1" w:themeTint="BF"/>
    </w:rPr>
  </w:style>
  <w:style w:type="paragraph" w:styleId="Paragrafoelenco">
    <w:name w:val="List Paragraph"/>
    <w:basedOn w:val="Normale"/>
    <w:uiPriority w:val="34"/>
    <w:qFormat/>
    <w:rsid w:val="008A2888"/>
    <w:pPr>
      <w:ind w:left="720"/>
      <w:contextualSpacing/>
    </w:pPr>
  </w:style>
  <w:style w:type="character" w:styleId="Enfasiintensa">
    <w:name w:val="Intense Emphasis"/>
    <w:basedOn w:val="Carpredefinitoparagrafo"/>
    <w:uiPriority w:val="21"/>
    <w:qFormat/>
    <w:rsid w:val="008A2888"/>
    <w:rPr>
      <w:i/>
      <w:iCs/>
      <w:color w:val="365F91" w:themeColor="accent1" w:themeShade="BF"/>
    </w:rPr>
  </w:style>
  <w:style w:type="paragraph" w:styleId="Citazioneintensa">
    <w:name w:val="Intense Quote"/>
    <w:basedOn w:val="Normale"/>
    <w:next w:val="Normale"/>
    <w:link w:val="CitazioneintensaCarattere"/>
    <w:uiPriority w:val="30"/>
    <w:qFormat/>
    <w:rsid w:val="008A28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A2888"/>
    <w:rPr>
      <w:i/>
      <w:iCs/>
      <w:color w:val="365F91" w:themeColor="accent1" w:themeShade="BF"/>
    </w:rPr>
  </w:style>
  <w:style w:type="character" w:styleId="Riferimentointenso">
    <w:name w:val="Intense Reference"/>
    <w:basedOn w:val="Carpredefinitoparagrafo"/>
    <w:uiPriority w:val="32"/>
    <w:qFormat/>
    <w:rsid w:val="008A2888"/>
    <w:rPr>
      <w:b/>
      <w:bCs/>
      <w:smallCaps/>
      <w:color w:val="365F91" w:themeColor="accent1" w:themeShade="BF"/>
      <w:spacing w:val="5"/>
    </w:rPr>
  </w:style>
  <w:style w:type="paragraph" w:styleId="Revisione">
    <w:name w:val="Revision"/>
    <w:hidden/>
    <w:uiPriority w:val="99"/>
    <w:semiHidden/>
    <w:rsid w:val="00B363D6"/>
    <w:rPr>
      <w:rFonts w:ascii="Arial" w:eastAsia="Arial" w:hAnsi="Arial" w:cs="Arial"/>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adfd8c-8996-4955-8188-2c274316977c" xsi:nil="true"/>
    <lcf76f155ced4ddcb4097134ff3c332f xmlns="0ced5f22-016f-45ad-b7a8-80dee6c316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63F47C85DE80498900CAB2B69664FC" ma:contentTypeVersion="16" ma:contentTypeDescription="Creare un nuovo documento." ma:contentTypeScope="" ma:versionID="656c0117065e740e76e7287b58e90bf5">
  <xsd:schema xmlns:xsd="http://www.w3.org/2001/XMLSchema" xmlns:xs="http://www.w3.org/2001/XMLSchema" xmlns:p="http://schemas.microsoft.com/office/2006/metadata/properties" xmlns:ns2="0ced5f22-016f-45ad-b7a8-80dee6c3164e" xmlns:ns3="e2adfd8c-8996-4955-8188-2c274316977c" targetNamespace="http://schemas.microsoft.com/office/2006/metadata/properties" ma:root="true" ma:fieldsID="595c7f61df63df6ec367dc2c8b7d44c8" ns2:_="" ns3:_="">
    <xsd:import namespace="0ced5f22-016f-45ad-b7a8-80dee6c3164e"/>
    <xsd:import namespace="e2adfd8c-8996-4955-8188-2c2743169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5f22-016f-45ad-b7a8-80dee6c31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7ec4ee7-7163-40ee-a1a5-177719edc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dfd8c-8996-4955-8188-2c274316977c"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41a309b9-d5ea-4f00-a51e-83713820b864}" ma:internalName="TaxCatchAll" ma:showField="CatchAllData" ma:web="e2adfd8c-8996-4955-8188-2c2743169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DF783-BA21-4F41-8879-D66B4A794614}">
  <ds:schemaRefs>
    <ds:schemaRef ds:uri="http://schemas.microsoft.com/sharepoint/v3/contenttype/forms"/>
  </ds:schemaRefs>
</ds:datastoreItem>
</file>

<file path=customXml/itemProps2.xml><?xml version="1.0" encoding="utf-8"?>
<ds:datastoreItem xmlns:ds="http://schemas.openxmlformats.org/officeDocument/2006/customXml" ds:itemID="{459FBC08-E0FA-4A6F-9F2B-F3D4168E0B63}">
  <ds:schemaRefs>
    <ds:schemaRef ds:uri="http://schemas.microsoft.com/office/2006/metadata/properties"/>
    <ds:schemaRef ds:uri="http://schemas.microsoft.com/office/infopath/2007/PartnerControls"/>
    <ds:schemaRef ds:uri="e2adfd8c-8996-4955-8188-2c274316977c"/>
    <ds:schemaRef ds:uri="0ced5f22-016f-45ad-b7a8-80dee6c3164e"/>
  </ds:schemaRefs>
</ds:datastoreItem>
</file>

<file path=customXml/itemProps3.xml><?xml version="1.0" encoding="utf-8"?>
<ds:datastoreItem xmlns:ds="http://schemas.openxmlformats.org/officeDocument/2006/customXml" ds:itemID="{88926436-754C-40F8-89BC-533E61CE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5f22-016f-45ad-b7a8-80dee6c3164e"/>
    <ds:schemaRef ds:uri="e2adfd8c-8996-4955-8188-2c274316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 STUDIO ESSECI</cp:lastModifiedBy>
  <cp:revision>2</cp:revision>
  <cp:lastPrinted>2025-05-09T08:02:00Z</cp:lastPrinted>
  <dcterms:created xsi:type="dcterms:W3CDTF">2025-05-09T12:02:00Z</dcterms:created>
  <dcterms:modified xsi:type="dcterms:W3CDTF">2025-05-09T12:02:00Z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0x010100A863F47C85DE80498900CAB2B69664FC</vt:lpwstr>
  </property>
</Properties>
</file>