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85FBD" w14:textId="77777777" w:rsidR="001B79E4" w:rsidRPr="001D6FA7" w:rsidRDefault="001B79E4">
      <w:pPr>
        <w:rPr>
          <w:rFonts w:ascii="Aptos" w:hAnsi="Aptos"/>
        </w:rPr>
      </w:pPr>
    </w:p>
    <w:p w14:paraId="5D82D11C" w14:textId="77777777" w:rsidR="00F95772" w:rsidRDefault="00F95772" w:rsidP="00F95772">
      <w:pPr>
        <w:outlineLvl w:val="1"/>
        <w:rPr>
          <w:rFonts w:ascii="Aptos" w:eastAsia="Times New Roman" w:hAnsi="Aptos" w:cs="Times New Roman"/>
          <w:b/>
          <w:bCs/>
          <w:color w:val="000000"/>
          <w:kern w:val="0"/>
          <w:lang w:val="en-US" w:eastAsia="it-IT"/>
          <w14:ligatures w14:val="none"/>
        </w:rPr>
      </w:pPr>
    </w:p>
    <w:p w14:paraId="68098E40" w14:textId="77777777" w:rsidR="00F95772" w:rsidRDefault="00F95772" w:rsidP="00F95772">
      <w:pPr>
        <w:jc w:val="center"/>
        <w:outlineLvl w:val="1"/>
        <w:rPr>
          <w:rFonts w:ascii="Aptos" w:eastAsia="Times New Roman" w:hAnsi="Aptos" w:cs="Times New Roman"/>
          <w:b/>
          <w:bCs/>
          <w:color w:val="000000"/>
          <w:kern w:val="0"/>
          <w:lang w:val="en-US" w:eastAsia="it-IT"/>
          <w14:ligatures w14:val="none"/>
        </w:rPr>
      </w:pPr>
    </w:p>
    <w:p w14:paraId="62D1639C" w14:textId="7E9CFFAD" w:rsidR="00F95772" w:rsidRPr="00F95772" w:rsidRDefault="00F95772" w:rsidP="00F95772">
      <w:pPr>
        <w:jc w:val="center"/>
        <w:outlineLvl w:val="1"/>
        <w:rPr>
          <w:rFonts w:ascii="Aptos" w:eastAsia="Times New Roman" w:hAnsi="Aptos" w:cs="Times New Roman"/>
          <w:b/>
          <w:bCs/>
          <w:color w:val="EE0000"/>
          <w:kern w:val="0"/>
          <w:sz w:val="28"/>
          <w:szCs w:val="28"/>
          <w:lang w:val="en-US" w:eastAsia="it-IT"/>
          <w14:ligatures w14:val="none"/>
        </w:rPr>
      </w:pPr>
      <w:r w:rsidRPr="00F95772">
        <w:rPr>
          <w:rFonts w:ascii="Aptos" w:eastAsia="Times New Roman" w:hAnsi="Aptos" w:cs="Times New Roman"/>
          <w:b/>
          <w:bCs/>
          <w:color w:val="EE0000"/>
          <w:kern w:val="0"/>
          <w:sz w:val="28"/>
          <w:szCs w:val="28"/>
          <w:lang w:val="en-US" w:eastAsia="it-IT"/>
          <w14:ligatures w14:val="none"/>
        </w:rPr>
        <w:t>VAN DYCK THE EUROPEAN</w:t>
      </w:r>
    </w:p>
    <w:p w14:paraId="15E742D3" w14:textId="77777777" w:rsidR="00F95772" w:rsidRPr="00F95772" w:rsidRDefault="00F95772" w:rsidP="00F95772">
      <w:pPr>
        <w:jc w:val="center"/>
        <w:outlineLvl w:val="2"/>
        <w:rPr>
          <w:rFonts w:ascii="Aptos" w:eastAsia="Times New Roman" w:hAnsi="Aptos" w:cs="Times New Roman"/>
          <w:b/>
          <w:bCs/>
          <w:color w:val="EE0000"/>
          <w:kern w:val="0"/>
          <w:sz w:val="28"/>
          <w:szCs w:val="28"/>
          <w:lang w:val="en-US" w:eastAsia="it-IT"/>
          <w14:ligatures w14:val="none"/>
        </w:rPr>
      </w:pPr>
      <w:r w:rsidRPr="00F95772">
        <w:rPr>
          <w:rFonts w:ascii="Aptos" w:eastAsia="Times New Roman" w:hAnsi="Aptos" w:cs="Times New Roman"/>
          <w:b/>
          <w:bCs/>
          <w:color w:val="EE0000"/>
          <w:kern w:val="0"/>
          <w:sz w:val="28"/>
          <w:szCs w:val="28"/>
          <w:lang w:val="en-US" w:eastAsia="it-IT"/>
          <w14:ligatures w14:val="none"/>
        </w:rPr>
        <w:t>The Journey of a Genius from Antwerp to Genoa and London</w:t>
      </w:r>
    </w:p>
    <w:p w14:paraId="1E19A71F" w14:textId="77777777" w:rsidR="00F95772" w:rsidRDefault="00F95772" w:rsidP="00F95772">
      <w:pPr>
        <w:jc w:val="center"/>
        <w:rPr>
          <w:rFonts w:ascii="Aptos" w:eastAsia="Times New Roman" w:hAnsi="Aptos" w:cs="Times New Roman"/>
          <w:b/>
          <w:bCs/>
          <w:color w:val="EE0000"/>
          <w:kern w:val="0"/>
          <w:lang w:val="en-US" w:eastAsia="it-IT"/>
          <w14:ligatures w14:val="none"/>
        </w:rPr>
      </w:pPr>
    </w:p>
    <w:p w14:paraId="63FB5963" w14:textId="76B1CD30" w:rsidR="00F95772" w:rsidRPr="00F95772" w:rsidRDefault="00F95772" w:rsidP="00F95772">
      <w:pPr>
        <w:jc w:val="center"/>
        <w:rPr>
          <w:rFonts w:ascii="Aptos" w:eastAsia="Times New Roman" w:hAnsi="Aptos" w:cs="Times New Roman"/>
          <w:b/>
          <w:bCs/>
          <w:color w:val="EE0000"/>
          <w:kern w:val="0"/>
          <w:lang w:val="en-US" w:eastAsia="it-IT"/>
          <w14:ligatures w14:val="none"/>
        </w:rPr>
      </w:pPr>
      <w:r w:rsidRPr="00F95772">
        <w:rPr>
          <w:rFonts w:ascii="Aptos" w:eastAsia="Times New Roman" w:hAnsi="Aptos" w:cs="Times New Roman"/>
          <w:b/>
          <w:bCs/>
          <w:color w:val="EE0000"/>
          <w:kern w:val="0"/>
          <w:lang w:val="en-US" w:eastAsia="it-IT"/>
          <w14:ligatures w14:val="none"/>
        </w:rPr>
        <w:t>The most important monographic exhibition on the Flemish master in the past twenty-five years. Works on loan from the Louvre, the Prado, the Uffizi, the National Gallery in London and the Kunsthistorisches Museum in Vienna.</w:t>
      </w:r>
    </w:p>
    <w:p w14:paraId="2F33F103" w14:textId="77777777" w:rsidR="00F95772" w:rsidRDefault="00F95772" w:rsidP="00F95772">
      <w:pPr>
        <w:jc w:val="center"/>
        <w:rPr>
          <w:rFonts w:ascii="Aptos" w:eastAsia="Times New Roman" w:hAnsi="Aptos" w:cs="Times New Roman"/>
          <w:b/>
          <w:bCs/>
          <w:color w:val="000000"/>
          <w:kern w:val="0"/>
          <w:lang w:val="en-US" w:eastAsia="it-IT"/>
          <w14:ligatures w14:val="none"/>
        </w:rPr>
      </w:pPr>
    </w:p>
    <w:p w14:paraId="3CA128C5" w14:textId="4917C02A" w:rsidR="00F95772" w:rsidRPr="00F95772" w:rsidRDefault="00F95772" w:rsidP="00F95772">
      <w:pPr>
        <w:jc w:val="center"/>
        <w:rPr>
          <w:rFonts w:ascii="Aptos" w:eastAsia="Times New Roman" w:hAnsi="Aptos" w:cs="Times New Roman"/>
          <w:color w:val="EE0000"/>
          <w:kern w:val="0"/>
          <w:lang w:val="en-US" w:eastAsia="it-IT"/>
          <w14:ligatures w14:val="none"/>
        </w:rPr>
      </w:pPr>
      <w:r w:rsidRPr="00F95772">
        <w:rPr>
          <w:rFonts w:ascii="Aptos" w:eastAsia="Times New Roman" w:hAnsi="Aptos" w:cs="Times New Roman"/>
          <w:b/>
          <w:bCs/>
          <w:color w:val="EE0000"/>
          <w:kern w:val="0"/>
          <w:lang w:val="en-US" w:eastAsia="it-IT"/>
          <w14:ligatures w14:val="none"/>
        </w:rPr>
        <w:t>Advance ticket sales from Saturday 20 December</w:t>
      </w:r>
    </w:p>
    <w:p w14:paraId="78CC3293" w14:textId="77777777" w:rsidR="00F95772" w:rsidRDefault="00F95772" w:rsidP="00F95772">
      <w:pPr>
        <w:pStyle w:val="NormaleWeb"/>
        <w:spacing w:before="0" w:beforeAutospacing="0" w:after="0" w:afterAutospacing="0"/>
        <w:rPr>
          <w:rFonts w:ascii="Aptos" w:hAnsi="Aptos"/>
          <w:color w:val="000000"/>
          <w:lang w:val="en-US"/>
        </w:rPr>
      </w:pPr>
    </w:p>
    <w:p w14:paraId="0D7043BC" w14:textId="77777777" w:rsidR="00F95772" w:rsidRDefault="00F95772" w:rsidP="00F95772">
      <w:pPr>
        <w:pStyle w:val="NormaleWeb"/>
        <w:spacing w:before="0" w:beforeAutospacing="0" w:after="0" w:afterAutospacing="0"/>
        <w:rPr>
          <w:rFonts w:ascii="Aptos" w:hAnsi="Aptos"/>
          <w:color w:val="000000"/>
          <w:lang w:val="en-US"/>
        </w:rPr>
      </w:pPr>
    </w:p>
    <w:p w14:paraId="0DA5E66F" w14:textId="4CBD18E1" w:rsidR="00F95772" w:rsidRPr="00F95772" w:rsidRDefault="00F95772" w:rsidP="00F95772">
      <w:pPr>
        <w:pStyle w:val="NormaleWeb"/>
        <w:spacing w:before="0" w:beforeAutospacing="0" w:after="0" w:afterAutospacing="0"/>
        <w:jc w:val="both"/>
        <w:rPr>
          <w:rFonts w:ascii="Aptos" w:hAnsi="Aptos"/>
          <w:color w:val="000000"/>
          <w:lang w:val="en-US"/>
        </w:rPr>
      </w:pPr>
      <w:r w:rsidRPr="00F95772">
        <w:rPr>
          <w:rFonts w:ascii="Aptos" w:hAnsi="Aptos"/>
          <w:color w:val="000000"/>
          <w:lang w:val="en-US"/>
        </w:rPr>
        <w:t>From</w:t>
      </w:r>
      <w:r w:rsidRPr="00F95772">
        <w:rPr>
          <w:rStyle w:val="apple-converted-space"/>
          <w:rFonts w:ascii="Aptos" w:eastAsiaTheme="majorEastAsia" w:hAnsi="Aptos"/>
          <w:color w:val="000000"/>
          <w:lang w:val="en-US"/>
        </w:rPr>
        <w:t> </w:t>
      </w:r>
      <w:r w:rsidRPr="00F95772">
        <w:rPr>
          <w:rStyle w:val="Enfasigrassetto"/>
          <w:rFonts w:ascii="Aptos" w:eastAsiaTheme="majorEastAsia" w:hAnsi="Aptos"/>
          <w:color w:val="000000"/>
          <w:lang w:val="en-US"/>
        </w:rPr>
        <w:t>20 March to 19 July 2026</w:t>
      </w:r>
      <w:r w:rsidRPr="00F95772">
        <w:rPr>
          <w:rFonts w:ascii="Aptos" w:hAnsi="Aptos"/>
          <w:color w:val="000000"/>
          <w:lang w:val="en-US"/>
        </w:rPr>
        <w:t>, Palazzo Ducale in Genoa presents, in the spaces of the</w:t>
      </w:r>
      <w:r w:rsidRPr="00F95772">
        <w:rPr>
          <w:rStyle w:val="apple-converted-space"/>
          <w:rFonts w:ascii="Aptos" w:eastAsiaTheme="majorEastAsia" w:hAnsi="Aptos"/>
          <w:color w:val="000000"/>
          <w:lang w:val="en-US"/>
        </w:rPr>
        <w:t> </w:t>
      </w:r>
      <w:r w:rsidRPr="00F95772">
        <w:rPr>
          <w:rStyle w:val="Enfasigrassetto"/>
          <w:rFonts w:ascii="Aptos" w:eastAsiaTheme="majorEastAsia" w:hAnsi="Aptos"/>
          <w:color w:val="000000"/>
          <w:lang w:val="en-US"/>
        </w:rPr>
        <w:t>Doge’s Apartment</w:t>
      </w:r>
      <w:r w:rsidRPr="00F95772">
        <w:rPr>
          <w:rFonts w:ascii="Aptos" w:hAnsi="Aptos"/>
          <w:color w:val="000000"/>
          <w:lang w:val="en-US"/>
        </w:rPr>
        <w:t>,</w:t>
      </w:r>
      <w:r w:rsidRPr="00F95772">
        <w:rPr>
          <w:rStyle w:val="apple-converted-space"/>
          <w:rFonts w:ascii="Aptos" w:eastAsiaTheme="majorEastAsia" w:hAnsi="Aptos"/>
          <w:color w:val="000000"/>
          <w:lang w:val="en-US"/>
        </w:rPr>
        <w:t> </w:t>
      </w:r>
      <w:r w:rsidRPr="00F95772">
        <w:rPr>
          <w:rStyle w:val="Enfasicorsivo"/>
          <w:rFonts w:ascii="Aptos" w:eastAsiaTheme="majorEastAsia" w:hAnsi="Aptos"/>
          <w:color w:val="000000"/>
          <w:lang w:val="en-US"/>
        </w:rPr>
        <w:t>Van Dyck the European. The Journey of a Genius from Antwerp to Genoa and London</w:t>
      </w:r>
      <w:r w:rsidRPr="00F95772">
        <w:rPr>
          <w:rFonts w:ascii="Aptos" w:hAnsi="Aptos"/>
          <w:color w:val="000000"/>
          <w:lang w:val="en-US"/>
        </w:rPr>
        <w:t>. This is the most significant exhibition of the new century—following the great international shows of the 1990s—dedicated to the extraordinary work of one of the most iconic figures in the history of art and one of the artists most beloved by the public.</w:t>
      </w:r>
    </w:p>
    <w:p w14:paraId="3085F423" w14:textId="77777777" w:rsidR="00F95772" w:rsidRPr="00F95772" w:rsidRDefault="00F95772" w:rsidP="00F95772">
      <w:pPr>
        <w:pStyle w:val="NormaleWeb"/>
        <w:spacing w:before="0" w:beforeAutospacing="0" w:after="0" w:afterAutospacing="0"/>
        <w:rPr>
          <w:rFonts w:ascii="Aptos" w:hAnsi="Aptos"/>
          <w:color w:val="000000"/>
          <w:lang w:val="en-US"/>
        </w:rPr>
      </w:pPr>
      <w:r w:rsidRPr="00F95772">
        <w:rPr>
          <w:rFonts w:ascii="Aptos" w:hAnsi="Aptos"/>
          <w:color w:val="000000"/>
          <w:lang w:val="en-US"/>
        </w:rPr>
        <w:t>A true</w:t>
      </w:r>
      <w:r w:rsidRPr="00F95772">
        <w:rPr>
          <w:rStyle w:val="apple-converted-space"/>
          <w:rFonts w:ascii="Aptos" w:eastAsiaTheme="majorEastAsia" w:hAnsi="Aptos"/>
          <w:color w:val="000000"/>
          <w:lang w:val="en-US"/>
        </w:rPr>
        <w:t> </w:t>
      </w:r>
      <w:r w:rsidRPr="00F95772">
        <w:rPr>
          <w:rStyle w:val="Enfasicorsivo"/>
          <w:rFonts w:ascii="Aptos" w:eastAsiaTheme="majorEastAsia" w:hAnsi="Aptos"/>
          <w:color w:val="000000"/>
          <w:lang w:val="en-US"/>
        </w:rPr>
        <w:t>genius</w:t>
      </w:r>
      <w:r w:rsidRPr="00F95772">
        <w:rPr>
          <w:rFonts w:ascii="Aptos" w:hAnsi="Aptos"/>
          <w:color w:val="000000"/>
          <w:lang w:val="en-US"/>
        </w:rPr>
        <w:t>, Van Dyck was able to transcend centuries and resonate with different tastes, social contexts and historical periods, both in content and in pictorial technique. He successfully brought together solutions and sensibilities drawn from diverse cultural environments, transforming them into innovative artistic formulas.</w:t>
      </w:r>
    </w:p>
    <w:p w14:paraId="30652AC8" w14:textId="77777777" w:rsidR="00F95772" w:rsidRDefault="00F95772" w:rsidP="00F95772">
      <w:pPr>
        <w:pStyle w:val="NormaleWeb"/>
        <w:spacing w:before="0" w:beforeAutospacing="0" w:after="0" w:afterAutospacing="0"/>
        <w:jc w:val="both"/>
        <w:rPr>
          <w:rFonts w:ascii="Aptos" w:hAnsi="Aptos"/>
          <w:color w:val="000000"/>
          <w:lang w:val="en-US"/>
        </w:rPr>
      </w:pPr>
    </w:p>
    <w:p w14:paraId="1DF3A4F4" w14:textId="1BB50BD1" w:rsidR="00F95772" w:rsidRPr="00F95772" w:rsidRDefault="00F95772" w:rsidP="00F95772">
      <w:pPr>
        <w:pStyle w:val="NormaleWeb"/>
        <w:spacing w:before="0" w:beforeAutospacing="0" w:after="0" w:afterAutospacing="0"/>
        <w:jc w:val="both"/>
        <w:rPr>
          <w:rFonts w:ascii="Aptos" w:hAnsi="Aptos"/>
          <w:color w:val="000000"/>
          <w:lang w:val="en-US"/>
        </w:rPr>
      </w:pPr>
      <w:r w:rsidRPr="00F95772">
        <w:rPr>
          <w:rFonts w:ascii="Aptos" w:hAnsi="Aptos"/>
          <w:color w:val="000000"/>
          <w:lang w:val="en-US"/>
        </w:rPr>
        <w:t>The exceptional nature of the exhibition—conceived as an international retrospective—lies in the truly extraordinary number of works by Van Dyck on display:</w:t>
      </w:r>
      <w:r w:rsidRPr="00F95772">
        <w:rPr>
          <w:rStyle w:val="apple-converted-space"/>
          <w:rFonts w:ascii="Aptos" w:eastAsiaTheme="majorEastAsia" w:hAnsi="Aptos"/>
          <w:color w:val="000000"/>
          <w:lang w:val="en-US"/>
        </w:rPr>
        <w:t> </w:t>
      </w:r>
      <w:r w:rsidRPr="00F95772">
        <w:rPr>
          <w:rStyle w:val="Enfasigrassetto"/>
          <w:rFonts w:ascii="Aptos" w:eastAsiaTheme="majorEastAsia" w:hAnsi="Aptos"/>
          <w:color w:val="000000"/>
          <w:lang w:val="en-US"/>
        </w:rPr>
        <w:t>58 paintings arranged in ten thematic sections</w:t>
      </w:r>
      <w:r w:rsidRPr="00F95772">
        <w:rPr>
          <w:rFonts w:ascii="Aptos" w:hAnsi="Aptos"/>
          <w:color w:val="000000"/>
          <w:lang w:val="en-US"/>
        </w:rPr>
        <w:t xml:space="preserve">, on loan from the most prestigious European museums. These include the Louvre in Paris, the Prado and the Thyssen-Bornemisza Museum in Madrid, the National Gallery in London, as well as major Italian institutions such as the Uffizi Gallery, Florence, the Pinacoteca di Brera in Milan and </w:t>
      </w:r>
      <w:r w:rsidR="00A175F4">
        <w:rPr>
          <w:rFonts w:ascii="Aptos" w:hAnsi="Aptos"/>
          <w:color w:val="000000"/>
          <w:lang w:val="en-US"/>
        </w:rPr>
        <w:t>Musei Reali</w:t>
      </w:r>
      <w:r w:rsidRPr="00F95772">
        <w:rPr>
          <w:rFonts w:ascii="Aptos" w:hAnsi="Aptos"/>
          <w:color w:val="000000"/>
          <w:lang w:val="en-US"/>
        </w:rPr>
        <w:t xml:space="preserve"> in Turin. Important loans also come from renowned international foundations and collections, including the Belgian</w:t>
      </w:r>
      <w:r w:rsidRPr="00F95772">
        <w:rPr>
          <w:rStyle w:val="apple-converted-space"/>
          <w:rFonts w:ascii="Aptos" w:eastAsiaTheme="majorEastAsia" w:hAnsi="Aptos"/>
          <w:color w:val="000000"/>
          <w:lang w:val="en-US"/>
        </w:rPr>
        <w:t> </w:t>
      </w:r>
      <w:r w:rsidRPr="00F95772">
        <w:rPr>
          <w:rStyle w:val="Enfasigrassetto"/>
          <w:rFonts w:ascii="Aptos" w:eastAsiaTheme="majorEastAsia" w:hAnsi="Aptos"/>
          <w:color w:val="000000"/>
          <w:lang w:val="en-US"/>
        </w:rPr>
        <w:t>Phoebus Foundation</w:t>
      </w:r>
      <w:r w:rsidRPr="00F95772">
        <w:rPr>
          <w:rStyle w:val="apple-converted-space"/>
          <w:rFonts w:ascii="Aptos" w:eastAsiaTheme="majorEastAsia" w:hAnsi="Aptos"/>
          <w:color w:val="000000"/>
          <w:lang w:val="en-US"/>
        </w:rPr>
        <w:t> </w:t>
      </w:r>
      <w:r w:rsidRPr="00F95772">
        <w:rPr>
          <w:rFonts w:ascii="Aptos" w:hAnsi="Aptos"/>
          <w:color w:val="000000"/>
          <w:lang w:val="en-US"/>
        </w:rPr>
        <w:t>and the Portuguese</w:t>
      </w:r>
      <w:r w:rsidRPr="00F95772">
        <w:rPr>
          <w:rStyle w:val="apple-converted-space"/>
          <w:rFonts w:ascii="Aptos" w:eastAsiaTheme="majorEastAsia" w:hAnsi="Aptos"/>
          <w:color w:val="000000"/>
          <w:lang w:val="en-US"/>
        </w:rPr>
        <w:t> </w:t>
      </w:r>
      <w:r w:rsidRPr="00F95772">
        <w:rPr>
          <w:rStyle w:val="Enfasigrassetto"/>
          <w:rFonts w:ascii="Aptos" w:eastAsiaTheme="majorEastAsia" w:hAnsi="Aptos"/>
          <w:color w:val="000000"/>
          <w:lang w:val="en-US"/>
        </w:rPr>
        <w:t xml:space="preserve">Gaudium Magnum </w:t>
      </w:r>
      <w:r w:rsidRPr="00F95772">
        <w:rPr>
          <w:rFonts w:ascii="Aptos" w:hAnsi="Aptos"/>
          <w:color w:val="000000"/>
          <w:lang w:val="en-US"/>
        </w:rPr>
        <w:t>collection.</w:t>
      </w:r>
    </w:p>
    <w:p w14:paraId="55E9103F" w14:textId="77777777" w:rsidR="00F95772" w:rsidRDefault="00F95772" w:rsidP="00F95772">
      <w:pPr>
        <w:pStyle w:val="NormaleWeb"/>
        <w:spacing w:before="0" w:beforeAutospacing="0" w:after="0" w:afterAutospacing="0"/>
        <w:rPr>
          <w:rFonts w:ascii="Aptos" w:hAnsi="Aptos"/>
          <w:color w:val="000000"/>
          <w:lang w:val="en-US"/>
        </w:rPr>
      </w:pPr>
    </w:p>
    <w:p w14:paraId="270BEDFF" w14:textId="3426F746" w:rsidR="00F95772" w:rsidRPr="00F95772" w:rsidRDefault="00F95772" w:rsidP="00F95772">
      <w:pPr>
        <w:pStyle w:val="NormaleWeb"/>
        <w:spacing w:before="0" w:beforeAutospacing="0" w:after="0" w:afterAutospacing="0"/>
        <w:jc w:val="both"/>
        <w:rPr>
          <w:rFonts w:ascii="Aptos" w:hAnsi="Aptos"/>
          <w:color w:val="000000"/>
          <w:lang w:val="en-US"/>
        </w:rPr>
      </w:pPr>
      <w:r w:rsidRPr="00F95772">
        <w:rPr>
          <w:rFonts w:ascii="Aptos" w:hAnsi="Aptos"/>
          <w:color w:val="000000"/>
          <w:lang w:val="en-US"/>
        </w:rPr>
        <w:t>Van Dyck was a European painter in the literal sense of the term. The exhibition presents works from his crucial Italian period (1621–1627), during which</w:t>
      </w:r>
      <w:r w:rsidRPr="00F95772">
        <w:rPr>
          <w:rStyle w:val="apple-converted-space"/>
          <w:rFonts w:ascii="Aptos" w:eastAsiaTheme="majorEastAsia" w:hAnsi="Aptos"/>
          <w:color w:val="000000"/>
          <w:lang w:val="en-US"/>
        </w:rPr>
        <w:t> </w:t>
      </w:r>
      <w:r w:rsidRPr="00F95772">
        <w:rPr>
          <w:rStyle w:val="Enfasigrassetto"/>
          <w:rFonts w:ascii="Aptos" w:eastAsiaTheme="majorEastAsia" w:hAnsi="Aptos"/>
          <w:color w:val="000000"/>
          <w:lang w:val="en-US"/>
        </w:rPr>
        <w:t>Genoa played a central role</w:t>
      </w:r>
      <w:r w:rsidRPr="00F95772">
        <w:rPr>
          <w:rFonts w:ascii="Aptos" w:hAnsi="Aptos"/>
          <w:color w:val="000000"/>
          <w:lang w:val="en-US"/>
        </w:rPr>
        <w:t>, alongside paintings from other stages of his career in the</w:t>
      </w:r>
      <w:r w:rsidRPr="00F95772">
        <w:rPr>
          <w:rStyle w:val="apple-converted-space"/>
          <w:rFonts w:ascii="Aptos" w:eastAsiaTheme="majorEastAsia" w:hAnsi="Aptos"/>
          <w:color w:val="000000"/>
          <w:lang w:val="en-US"/>
        </w:rPr>
        <w:t> </w:t>
      </w:r>
      <w:r w:rsidRPr="00F95772">
        <w:rPr>
          <w:rStyle w:val="Enfasigrassetto"/>
          <w:rFonts w:ascii="Aptos" w:eastAsiaTheme="majorEastAsia" w:hAnsi="Aptos"/>
          <w:color w:val="000000"/>
          <w:lang w:val="en-US"/>
        </w:rPr>
        <w:t>Flanders</w:t>
      </w:r>
      <w:r w:rsidRPr="00F95772">
        <w:rPr>
          <w:rFonts w:ascii="Aptos" w:hAnsi="Aptos"/>
          <w:color w:val="000000"/>
          <w:lang w:val="en-US"/>
        </w:rPr>
        <w:t>, his homeland, and in</w:t>
      </w:r>
      <w:r w:rsidRPr="00F95772">
        <w:rPr>
          <w:rStyle w:val="apple-converted-space"/>
          <w:rFonts w:ascii="Aptos" w:eastAsiaTheme="majorEastAsia" w:hAnsi="Aptos"/>
          <w:color w:val="000000"/>
          <w:lang w:val="en-US"/>
        </w:rPr>
        <w:t> </w:t>
      </w:r>
      <w:r w:rsidRPr="00F95772">
        <w:rPr>
          <w:rStyle w:val="Enfasigrassetto"/>
          <w:rFonts w:ascii="Aptos" w:eastAsiaTheme="majorEastAsia" w:hAnsi="Aptos"/>
          <w:color w:val="000000"/>
          <w:lang w:val="en-US"/>
        </w:rPr>
        <w:t>London</w:t>
      </w:r>
      <w:r w:rsidRPr="00F95772">
        <w:rPr>
          <w:rFonts w:ascii="Aptos" w:hAnsi="Aptos"/>
          <w:color w:val="000000"/>
          <w:lang w:val="en-US"/>
        </w:rPr>
        <w:t>, where he was summoned to work for</w:t>
      </w:r>
      <w:r w:rsidRPr="00F95772">
        <w:rPr>
          <w:rStyle w:val="apple-converted-space"/>
          <w:rFonts w:ascii="Aptos" w:eastAsiaTheme="majorEastAsia" w:hAnsi="Aptos"/>
          <w:color w:val="000000"/>
          <w:lang w:val="en-US"/>
        </w:rPr>
        <w:t> </w:t>
      </w:r>
      <w:r w:rsidRPr="00F95772">
        <w:rPr>
          <w:rStyle w:val="Enfasigrassetto"/>
          <w:rFonts w:ascii="Aptos" w:eastAsiaTheme="majorEastAsia" w:hAnsi="Aptos"/>
          <w:color w:val="000000"/>
          <w:lang w:val="en-US"/>
        </w:rPr>
        <w:t>King Charles I of England</w:t>
      </w:r>
      <w:r w:rsidRPr="00F95772">
        <w:rPr>
          <w:rFonts w:ascii="Aptos" w:hAnsi="Aptos"/>
          <w:color w:val="000000"/>
          <w:lang w:val="en-US"/>
        </w:rPr>
        <w:t>. His artistic trajectory runs parallel to the economic and political history of Europe itself.</w:t>
      </w:r>
    </w:p>
    <w:p w14:paraId="355EAB01" w14:textId="77777777" w:rsidR="00F95772" w:rsidRDefault="00F95772" w:rsidP="00F95772">
      <w:pPr>
        <w:pStyle w:val="NormaleWeb"/>
        <w:spacing w:before="0" w:beforeAutospacing="0" w:after="0" w:afterAutospacing="0"/>
        <w:rPr>
          <w:rFonts w:ascii="Aptos" w:hAnsi="Aptos"/>
          <w:color w:val="000000"/>
          <w:lang w:val="en-US"/>
        </w:rPr>
      </w:pPr>
    </w:p>
    <w:p w14:paraId="0FB622CF" w14:textId="6921163A" w:rsidR="00F95772" w:rsidRPr="00F95772" w:rsidRDefault="00F95772" w:rsidP="00F95772">
      <w:pPr>
        <w:pStyle w:val="NormaleWeb"/>
        <w:spacing w:before="0" w:beforeAutospacing="0" w:after="0" w:afterAutospacing="0"/>
        <w:jc w:val="both"/>
        <w:rPr>
          <w:rFonts w:ascii="Aptos" w:hAnsi="Aptos"/>
          <w:color w:val="000000"/>
          <w:lang w:val="en-US"/>
        </w:rPr>
      </w:pPr>
      <w:r w:rsidRPr="00F95772">
        <w:rPr>
          <w:rFonts w:ascii="Aptos" w:hAnsi="Aptos"/>
          <w:color w:val="000000"/>
          <w:lang w:val="en-US"/>
        </w:rPr>
        <w:t>The exhibition thus unfolds as a journey through Van Dyck’s</w:t>
      </w:r>
      <w:r w:rsidRPr="00F95772">
        <w:rPr>
          <w:rStyle w:val="apple-converted-space"/>
          <w:rFonts w:ascii="Aptos" w:eastAsiaTheme="majorEastAsia" w:hAnsi="Aptos"/>
          <w:color w:val="000000"/>
          <w:lang w:val="en-US"/>
        </w:rPr>
        <w:t> </w:t>
      </w:r>
      <w:r w:rsidRPr="00F95772">
        <w:rPr>
          <w:rStyle w:val="Enfasigrassetto"/>
          <w:rFonts w:ascii="Aptos" w:eastAsiaTheme="majorEastAsia" w:hAnsi="Aptos"/>
          <w:color w:val="000000"/>
          <w:lang w:val="en-US"/>
        </w:rPr>
        <w:t>“three homelands”</w:t>
      </w:r>
      <w:r w:rsidRPr="00F95772">
        <w:rPr>
          <w:rStyle w:val="apple-converted-space"/>
          <w:rFonts w:ascii="Aptos" w:eastAsiaTheme="majorEastAsia" w:hAnsi="Aptos"/>
          <w:color w:val="000000"/>
          <w:lang w:val="en-US"/>
        </w:rPr>
        <w:t> </w:t>
      </w:r>
      <w:r w:rsidRPr="00F95772">
        <w:rPr>
          <w:rFonts w:ascii="Aptos" w:hAnsi="Aptos"/>
          <w:color w:val="000000"/>
          <w:lang w:val="en-US"/>
        </w:rPr>
        <w:t>and</w:t>
      </w:r>
      <w:r w:rsidRPr="00F95772">
        <w:rPr>
          <w:rStyle w:val="apple-converted-space"/>
          <w:rFonts w:ascii="Aptos" w:eastAsiaTheme="majorEastAsia" w:hAnsi="Aptos"/>
          <w:color w:val="000000"/>
          <w:lang w:val="en-US"/>
        </w:rPr>
        <w:t> </w:t>
      </w:r>
      <w:r w:rsidRPr="00F95772">
        <w:rPr>
          <w:rStyle w:val="Enfasigrassetto"/>
          <w:rFonts w:ascii="Aptos" w:eastAsiaTheme="majorEastAsia" w:hAnsi="Aptos"/>
          <w:color w:val="000000"/>
          <w:lang w:val="en-US"/>
        </w:rPr>
        <w:t>three distinct artistic seasons</w:t>
      </w:r>
      <w:r w:rsidRPr="00F95772">
        <w:rPr>
          <w:rFonts w:ascii="Aptos" w:hAnsi="Aptos"/>
          <w:color w:val="000000"/>
          <w:lang w:val="en-US"/>
        </w:rPr>
        <w:t>. Rather than following a strictly chronological path, the show adopts a thematic approach that highlights how his art evolved, adapted and reached maturity—while consistently gaining international admiration and success.</w:t>
      </w:r>
    </w:p>
    <w:p w14:paraId="59622A80" w14:textId="77777777" w:rsidR="00F95772" w:rsidRPr="00F95772" w:rsidRDefault="00F95772" w:rsidP="00F95772">
      <w:pPr>
        <w:pStyle w:val="NormaleWeb"/>
        <w:spacing w:before="0" w:beforeAutospacing="0" w:after="0" w:afterAutospacing="0"/>
        <w:jc w:val="both"/>
        <w:rPr>
          <w:rFonts w:ascii="Aptos" w:hAnsi="Aptos"/>
          <w:color w:val="000000"/>
          <w:lang w:val="en-US"/>
        </w:rPr>
      </w:pPr>
      <w:r w:rsidRPr="00F95772">
        <w:rPr>
          <w:rFonts w:ascii="Aptos" w:hAnsi="Aptos"/>
          <w:color w:val="000000"/>
          <w:lang w:val="en-US"/>
        </w:rPr>
        <w:t>Large-scale canvases immerse visitors in richly theatrical scenes filled with colour, figures and evocative atmospheres. While Van Dyck the portraitist—an activity that made him famous—will be well represented with works from every phase of his career, visitors will also discover, perhaps for the first time,</w:t>
      </w:r>
      <w:r w:rsidRPr="00F95772">
        <w:rPr>
          <w:rStyle w:val="apple-converted-space"/>
          <w:rFonts w:ascii="Aptos" w:eastAsiaTheme="majorEastAsia" w:hAnsi="Aptos"/>
          <w:color w:val="000000"/>
          <w:lang w:val="en-US"/>
        </w:rPr>
        <w:t> </w:t>
      </w:r>
      <w:r w:rsidRPr="00F95772">
        <w:rPr>
          <w:rStyle w:val="Enfasigrassetto"/>
          <w:rFonts w:ascii="Aptos" w:eastAsiaTheme="majorEastAsia" w:hAnsi="Aptos"/>
          <w:color w:val="000000"/>
          <w:lang w:val="en-US"/>
        </w:rPr>
        <w:t>Van Dyck’s sacred paintings</w:t>
      </w:r>
      <w:r w:rsidRPr="00F95772">
        <w:rPr>
          <w:rFonts w:ascii="Aptos" w:hAnsi="Aptos"/>
          <w:color w:val="000000"/>
          <w:lang w:val="en-US"/>
        </w:rPr>
        <w:t>: a powerful blend of theatre and pathos, religion and emotion, made compelling by the sheer beauty of his painting and his unfailing ability to captivate his audience.</w:t>
      </w:r>
    </w:p>
    <w:p w14:paraId="3A1F4511" w14:textId="77777777" w:rsidR="00F95772" w:rsidRDefault="00F95772" w:rsidP="00F95772">
      <w:pPr>
        <w:pStyle w:val="NormaleWeb"/>
        <w:spacing w:before="0" w:beforeAutospacing="0" w:after="0" w:afterAutospacing="0"/>
        <w:rPr>
          <w:rFonts w:ascii="Aptos" w:hAnsi="Aptos"/>
          <w:color w:val="000000"/>
          <w:lang w:val="en-US"/>
        </w:rPr>
      </w:pPr>
    </w:p>
    <w:p w14:paraId="6D169CD0" w14:textId="77777777" w:rsidR="00F95772" w:rsidRDefault="00F95772" w:rsidP="00F95772">
      <w:pPr>
        <w:pStyle w:val="NormaleWeb"/>
        <w:spacing w:before="0" w:beforeAutospacing="0" w:after="0" w:afterAutospacing="0"/>
        <w:rPr>
          <w:rFonts w:ascii="Aptos" w:hAnsi="Aptos"/>
          <w:color w:val="000000"/>
          <w:lang w:val="en-US"/>
        </w:rPr>
      </w:pPr>
    </w:p>
    <w:p w14:paraId="26055F65" w14:textId="5CA97C69" w:rsidR="00F95772" w:rsidRDefault="00F95772" w:rsidP="00F95772">
      <w:pPr>
        <w:pStyle w:val="NormaleWeb"/>
        <w:spacing w:before="0" w:beforeAutospacing="0" w:after="0" w:afterAutospacing="0"/>
        <w:jc w:val="both"/>
        <w:rPr>
          <w:rFonts w:ascii="Aptos" w:hAnsi="Aptos"/>
          <w:color w:val="000000"/>
          <w:lang w:val="en-US"/>
        </w:rPr>
      </w:pPr>
      <w:r w:rsidRPr="00F95772">
        <w:rPr>
          <w:rFonts w:ascii="Aptos" w:hAnsi="Aptos"/>
          <w:color w:val="000000"/>
          <w:lang w:val="en-US"/>
        </w:rPr>
        <w:t>The section devoted to sacred works includes celebrated masterpieces such as the monumental</w:t>
      </w:r>
      <w:r w:rsidRPr="00F95772">
        <w:rPr>
          <w:rStyle w:val="apple-converted-space"/>
          <w:rFonts w:ascii="Aptos" w:eastAsiaTheme="majorEastAsia" w:hAnsi="Aptos"/>
          <w:color w:val="000000"/>
          <w:lang w:val="en-US"/>
        </w:rPr>
        <w:t> </w:t>
      </w:r>
      <w:r w:rsidRPr="00F95772">
        <w:rPr>
          <w:rStyle w:val="Enfasicorsivo"/>
          <w:rFonts w:ascii="Aptos" w:eastAsiaTheme="majorEastAsia" w:hAnsi="Aptos"/>
          <w:color w:val="000000"/>
          <w:lang w:val="en-US"/>
        </w:rPr>
        <w:t>Mystic Marriage of Saint Catherine</w:t>
      </w:r>
      <w:r w:rsidRPr="00F95772">
        <w:rPr>
          <w:rStyle w:val="apple-converted-space"/>
          <w:rFonts w:ascii="Aptos" w:eastAsiaTheme="majorEastAsia" w:hAnsi="Aptos"/>
          <w:color w:val="000000"/>
          <w:lang w:val="en-US"/>
        </w:rPr>
        <w:t> </w:t>
      </w:r>
      <w:r w:rsidRPr="00F95772">
        <w:rPr>
          <w:rFonts w:ascii="Aptos" w:hAnsi="Aptos"/>
          <w:color w:val="000000"/>
          <w:lang w:val="en-US"/>
        </w:rPr>
        <w:t>from the Prado in Madrid and the intense</w:t>
      </w:r>
      <w:r w:rsidRPr="00F95772">
        <w:rPr>
          <w:rStyle w:val="apple-converted-space"/>
          <w:rFonts w:ascii="Aptos" w:eastAsiaTheme="majorEastAsia" w:hAnsi="Aptos"/>
          <w:color w:val="000000"/>
          <w:lang w:val="en-US"/>
        </w:rPr>
        <w:t> </w:t>
      </w:r>
      <w:r w:rsidRPr="00F95772">
        <w:rPr>
          <w:rStyle w:val="Enfasicorsivo"/>
          <w:rFonts w:ascii="Aptos" w:eastAsiaTheme="majorEastAsia" w:hAnsi="Aptos"/>
          <w:color w:val="000000"/>
          <w:lang w:val="en-US"/>
        </w:rPr>
        <w:t>Saint Sebastian</w:t>
      </w:r>
      <w:r w:rsidRPr="00F95772">
        <w:rPr>
          <w:rStyle w:val="apple-converted-space"/>
          <w:rFonts w:ascii="Aptos" w:eastAsiaTheme="majorEastAsia" w:hAnsi="Aptos"/>
          <w:color w:val="000000"/>
          <w:lang w:val="en-US"/>
        </w:rPr>
        <w:t> </w:t>
      </w:r>
      <w:r w:rsidRPr="00F95772">
        <w:rPr>
          <w:rFonts w:ascii="Aptos" w:hAnsi="Aptos"/>
          <w:color w:val="000000"/>
          <w:lang w:val="en-US"/>
        </w:rPr>
        <w:t>from the Scottish National Gallery in Edinburgh, alongside remarkable and previously unseen works, including an</w:t>
      </w:r>
      <w:r w:rsidRPr="00F95772">
        <w:rPr>
          <w:rStyle w:val="apple-converted-space"/>
          <w:rFonts w:ascii="Aptos" w:eastAsiaTheme="majorEastAsia" w:hAnsi="Aptos"/>
          <w:color w:val="000000"/>
          <w:lang w:val="en-US"/>
        </w:rPr>
        <w:t> </w:t>
      </w:r>
      <w:r w:rsidRPr="00F95772">
        <w:rPr>
          <w:rStyle w:val="Enfasicorsivo"/>
          <w:rFonts w:ascii="Aptos" w:eastAsiaTheme="majorEastAsia" w:hAnsi="Aptos"/>
          <w:color w:val="000000"/>
          <w:lang w:val="en-US"/>
        </w:rPr>
        <w:t>Ecce Homo</w:t>
      </w:r>
      <w:r w:rsidRPr="00F95772">
        <w:rPr>
          <w:rStyle w:val="apple-converted-space"/>
          <w:rFonts w:ascii="Aptos" w:eastAsiaTheme="majorEastAsia" w:hAnsi="Aptos"/>
          <w:color w:val="000000"/>
          <w:lang w:val="en-US"/>
        </w:rPr>
        <w:t> </w:t>
      </w:r>
      <w:r w:rsidRPr="00F95772">
        <w:rPr>
          <w:rFonts w:ascii="Aptos" w:hAnsi="Aptos"/>
          <w:color w:val="000000"/>
          <w:lang w:val="en-US"/>
        </w:rPr>
        <w:t>from a European private collection. Exceptionally removed from the altar of the small church of San Michele di Pagana (Rapallo) in order to be admired by an international audience, Palazzo Ducale will also display the only altarpiece Van Dyck ever created for a public setting in Liguria: a monumental and deeply moving</w:t>
      </w:r>
      <w:r w:rsidRPr="00F95772">
        <w:rPr>
          <w:rStyle w:val="apple-converted-space"/>
          <w:rFonts w:ascii="Aptos" w:eastAsiaTheme="majorEastAsia" w:hAnsi="Aptos"/>
          <w:color w:val="000000"/>
          <w:lang w:val="en-US"/>
        </w:rPr>
        <w:t> </w:t>
      </w:r>
      <w:r w:rsidRPr="00F95772">
        <w:rPr>
          <w:rStyle w:val="Enfasicorsivo"/>
          <w:rFonts w:ascii="Aptos" w:eastAsiaTheme="majorEastAsia" w:hAnsi="Aptos"/>
          <w:color w:val="000000"/>
          <w:lang w:val="en-US"/>
        </w:rPr>
        <w:t>Crucifixion</w:t>
      </w:r>
      <w:r w:rsidRPr="00F95772">
        <w:rPr>
          <w:rFonts w:ascii="Aptos" w:hAnsi="Aptos"/>
          <w:color w:val="000000"/>
          <w:lang w:val="en-US"/>
        </w:rPr>
        <w:t>.</w:t>
      </w:r>
    </w:p>
    <w:p w14:paraId="403A3D5A" w14:textId="77777777" w:rsidR="00F95772" w:rsidRPr="00F95772" w:rsidRDefault="00F95772" w:rsidP="00F95772">
      <w:pPr>
        <w:pStyle w:val="NormaleWeb"/>
        <w:spacing w:before="0" w:beforeAutospacing="0" w:after="0" w:afterAutospacing="0"/>
        <w:jc w:val="both"/>
        <w:rPr>
          <w:rFonts w:ascii="Aptos" w:hAnsi="Aptos"/>
          <w:color w:val="000000"/>
          <w:lang w:val="en-US"/>
        </w:rPr>
      </w:pPr>
    </w:p>
    <w:p w14:paraId="372978F0" w14:textId="77777777" w:rsidR="00F95772" w:rsidRPr="00F95772" w:rsidRDefault="00F95772" w:rsidP="00F95772">
      <w:pPr>
        <w:pStyle w:val="NormaleWeb"/>
        <w:spacing w:before="0" w:beforeAutospacing="0" w:after="0" w:afterAutospacing="0"/>
        <w:jc w:val="both"/>
        <w:rPr>
          <w:rFonts w:ascii="Aptos" w:hAnsi="Aptos"/>
          <w:color w:val="000000"/>
          <w:lang w:val="en-US"/>
        </w:rPr>
      </w:pPr>
      <w:r w:rsidRPr="00F95772">
        <w:rPr>
          <w:rFonts w:ascii="Aptos" w:hAnsi="Aptos"/>
          <w:color w:val="000000"/>
          <w:lang w:val="en-US"/>
        </w:rPr>
        <w:t>Among the highlights of the exhibition is</w:t>
      </w:r>
      <w:r w:rsidRPr="00F95772">
        <w:rPr>
          <w:rStyle w:val="apple-converted-space"/>
          <w:rFonts w:ascii="Aptos" w:eastAsiaTheme="majorEastAsia" w:hAnsi="Aptos"/>
          <w:color w:val="000000"/>
          <w:lang w:val="en-US"/>
        </w:rPr>
        <w:t> </w:t>
      </w:r>
      <w:r w:rsidRPr="00F95772">
        <w:rPr>
          <w:rStyle w:val="Enfasigrassetto"/>
          <w:rFonts w:ascii="Aptos" w:eastAsiaTheme="majorEastAsia" w:hAnsi="Aptos"/>
          <w:color w:val="000000"/>
          <w:lang w:val="en-US"/>
        </w:rPr>
        <w:t>the earliest known self-portrait</w:t>
      </w:r>
      <w:r w:rsidRPr="00F95772">
        <w:rPr>
          <w:rStyle w:val="apple-converted-space"/>
          <w:rFonts w:ascii="Aptos" w:eastAsiaTheme="majorEastAsia" w:hAnsi="Aptos"/>
          <w:color w:val="000000"/>
          <w:lang w:val="en-US"/>
        </w:rPr>
        <w:t> </w:t>
      </w:r>
      <w:r w:rsidRPr="00F95772">
        <w:rPr>
          <w:rFonts w:ascii="Aptos" w:hAnsi="Aptos"/>
          <w:color w:val="000000"/>
          <w:lang w:val="en-US"/>
        </w:rPr>
        <w:t>by the artist, painted when Van Dyck was approximately fifteen years old. On loan from the Academy of Fine Arts in Vienna, the work opens the exhibition and immediately reveals the artist’s extraordinary talent.</w:t>
      </w:r>
    </w:p>
    <w:p w14:paraId="4D116175" w14:textId="77777777" w:rsidR="00F95772" w:rsidRDefault="00F95772" w:rsidP="00F95772">
      <w:pPr>
        <w:pStyle w:val="NormaleWeb"/>
        <w:spacing w:before="0" w:beforeAutospacing="0" w:after="0" w:afterAutospacing="0"/>
        <w:jc w:val="both"/>
        <w:rPr>
          <w:rFonts w:ascii="Aptos" w:hAnsi="Aptos"/>
          <w:color w:val="000000"/>
          <w:lang w:val="en-US"/>
        </w:rPr>
      </w:pPr>
      <w:r w:rsidRPr="00F95772">
        <w:rPr>
          <w:rFonts w:ascii="Aptos" w:hAnsi="Aptos"/>
          <w:color w:val="000000"/>
          <w:lang w:val="en-US"/>
        </w:rPr>
        <w:t>Other exceptional loans include the</w:t>
      </w:r>
      <w:r w:rsidRPr="00F95772">
        <w:rPr>
          <w:rStyle w:val="apple-converted-space"/>
          <w:rFonts w:ascii="Aptos" w:eastAsiaTheme="majorEastAsia" w:hAnsi="Aptos"/>
          <w:color w:val="000000"/>
          <w:lang w:val="en-US"/>
        </w:rPr>
        <w:t> </w:t>
      </w:r>
      <w:r w:rsidRPr="00F95772">
        <w:rPr>
          <w:rStyle w:val="Enfasicorsivo"/>
          <w:rFonts w:ascii="Aptos" w:eastAsiaTheme="majorEastAsia" w:hAnsi="Aptos"/>
          <w:color w:val="000000"/>
          <w:lang w:val="en-US"/>
        </w:rPr>
        <w:t>Portrait of Charles V on Horseback</w:t>
      </w:r>
      <w:r w:rsidRPr="00F95772">
        <w:rPr>
          <w:rStyle w:val="apple-converted-space"/>
          <w:rFonts w:ascii="Aptos" w:eastAsiaTheme="majorEastAsia" w:hAnsi="Aptos"/>
          <w:color w:val="000000"/>
          <w:lang w:val="en-US"/>
        </w:rPr>
        <w:t> </w:t>
      </w:r>
      <w:r w:rsidRPr="00F95772">
        <w:rPr>
          <w:rFonts w:ascii="Aptos" w:hAnsi="Aptos"/>
          <w:color w:val="000000"/>
          <w:lang w:val="en-US"/>
        </w:rPr>
        <w:t>from the Uffizi Gallery in Florence;</w:t>
      </w:r>
      <w:r w:rsidRPr="00F95772">
        <w:rPr>
          <w:rStyle w:val="apple-converted-space"/>
          <w:rFonts w:ascii="Aptos" w:eastAsiaTheme="majorEastAsia" w:hAnsi="Aptos"/>
          <w:color w:val="000000"/>
          <w:lang w:val="en-US"/>
        </w:rPr>
        <w:t> </w:t>
      </w:r>
      <w:r w:rsidRPr="00F95772">
        <w:rPr>
          <w:rStyle w:val="Enfasicorsivo"/>
          <w:rFonts w:ascii="Aptos" w:eastAsiaTheme="majorEastAsia" w:hAnsi="Aptos"/>
          <w:color w:val="000000"/>
          <w:lang w:val="en-US"/>
        </w:rPr>
        <w:t>The Three Giustiniani Longo Children</w:t>
      </w:r>
      <w:r w:rsidRPr="00F95772">
        <w:rPr>
          <w:rStyle w:val="apple-converted-space"/>
          <w:rFonts w:ascii="Aptos" w:eastAsiaTheme="majorEastAsia" w:hAnsi="Aptos"/>
          <w:color w:val="000000"/>
          <w:lang w:val="en-US"/>
        </w:rPr>
        <w:t> </w:t>
      </w:r>
      <w:r w:rsidRPr="00F95772">
        <w:rPr>
          <w:rFonts w:ascii="Aptos" w:hAnsi="Aptos"/>
          <w:color w:val="000000"/>
          <w:lang w:val="en-US"/>
        </w:rPr>
        <w:t>from the National Gallery in London;</w:t>
      </w:r>
      <w:r w:rsidRPr="00F95772">
        <w:rPr>
          <w:rStyle w:val="apple-converted-space"/>
          <w:rFonts w:ascii="Aptos" w:eastAsiaTheme="majorEastAsia" w:hAnsi="Aptos"/>
          <w:color w:val="000000"/>
          <w:lang w:val="en-US"/>
        </w:rPr>
        <w:t> </w:t>
      </w:r>
      <w:r w:rsidRPr="00F95772">
        <w:rPr>
          <w:rStyle w:val="Enfasicorsivo"/>
          <w:rFonts w:ascii="Aptos" w:eastAsiaTheme="majorEastAsia" w:hAnsi="Aptos"/>
          <w:color w:val="000000"/>
          <w:lang w:val="en-US"/>
        </w:rPr>
        <w:t>Samson and Delilah</w:t>
      </w:r>
      <w:r w:rsidRPr="00F95772">
        <w:rPr>
          <w:rStyle w:val="apple-converted-space"/>
          <w:rFonts w:ascii="Aptos" w:eastAsiaTheme="majorEastAsia" w:hAnsi="Aptos"/>
          <w:color w:val="000000"/>
          <w:lang w:val="en-US"/>
        </w:rPr>
        <w:t> </w:t>
      </w:r>
      <w:r w:rsidRPr="00F95772">
        <w:rPr>
          <w:rFonts w:ascii="Aptos" w:hAnsi="Aptos"/>
          <w:color w:val="000000"/>
          <w:lang w:val="en-US"/>
        </w:rPr>
        <w:t>from the Dulwich Picture Gallery in London; and the</w:t>
      </w:r>
      <w:r w:rsidRPr="00F95772">
        <w:rPr>
          <w:rStyle w:val="apple-converted-space"/>
          <w:rFonts w:ascii="Aptos" w:eastAsiaTheme="majorEastAsia" w:hAnsi="Aptos"/>
          <w:color w:val="000000"/>
          <w:lang w:val="en-US"/>
        </w:rPr>
        <w:t> </w:t>
      </w:r>
      <w:r w:rsidRPr="00F95772">
        <w:rPr>
          <w:rStyle w:val="Enfasicorsivo"/>
          <w:rFonts w:ascii="Aptos" w:eastAsiaTheme="majorEastAsia" w:hAnsi="Aptos"/>
          <w:color w:val="000000"/>
          <w:lang w:val="en-US"/>
        </w:rPr>
        <w:t>Portrait of the Palatine Princes</w:t>
      </w:r>
      <w:r w:rsidRPr="00F95772">
        <w:rPr>
          <w:rStyle w:val="apple-converted-space"/>
          <w:rFonts w:ascii="Aptos" w:eastAsiaTheme="majorEastAsia" w:hAnsi="Aptos"/>
          <w:color w:val="000000"/>
          <w:lang w:val="en-US"/>
        </w:rPr>
        <w:t> </w:t>
      </w:r>
      <w:r w:rsidRPr="00F95772">
        <w:rPr>
          <w:rFonts w:ascii="Aptos" w:hAnsi="Aptos"/>
          <w:color w:val="000000"/>
          <w:lang w:val="en-US"/>
        </w:rPr>
        <w:t>from the Louvre. Also of great impact are a strikingly modern study for the figure of</w:t>
      </w:r>
      <w:r w:rsidRPr="00F95772">
        <w:rPr>
          <w:rStyle w:val="apple-converted-space"/>
          <w:rFonts w:ascii="Aptos" w:eastAsiaTheme="majorEastAsia" w:hAnsi="Aptos"/>
          <w:color w:val="000000"/>
          <w:lang w:val="en-US"/>
        </w:rPr>
        <w:t> </w:t>
      </w:r>
      <w:r w:rsidRPr="00F95772">
        <w:rPr>
          <w:rStyle w:val="Enfasicorsivo"/>
          <w:rFonts w:ascii="Aptos" w:eastAsiaTheme="majorEastAsia" w:hAnsi="Aptos"/>
          <w:color w:val="000000"/>
          <w:lang w:val="en-US"/>
        </w:rPr>
        <w:t>Saint Jerome</w:t>
      </w:r>
      <w:r w:rsidRPr="00F95772">
        <w:rPr>
          <w:rFonts w:ascii="Aptos" w:hAnsi="Aptos"/>
          <w:color w:val="000000"/>
          <w:lang w:val="en-US"/>
        </w:rPr>
        <w:t>, painted life-size and belonging to the Phoebus Foundation, and</w:t>
      </w:r>
      <w:r w:rsidRPr="00F95772">
        <w:rPr>
          <w:rStyle w:val="apple-converted-space"/>
          <w:rFonts w:ascii="Aptos" w:eastAsiaTheme="majorEastAsia" w:hAnsi="Aptos"/>
          <w:color w:val="000000"/>
          <w:lang w:val="en-US"/>
        </w:rPr>
        <w:t> </w:t>
      </w:r>
      <w:r w:rsidRPr="00F95772">
        <w:rPr>
          <w:rStyle w:val="Enfasicorsivo"/>
          <w:rFonts w:ascii="Aptos" w:eastAsiaTheme="majorEastAsia" w:hAnsi="Aptos"/>
          <w:color w:val="000000"/>
          <w:lang w:val="en-US"/>
        </w:rPr>
        <w:t>The Four Ages of Man</w:t>
      </w:r>
      <w:r w:rsidRPr="00F95772">
        <w:rPr>
          <w:rStyle w:val="apple-converted-space"/>
          <w:rFonts w:ascii="Aptos" w:eastAsiaTheme="majorEastAsia" w:hAnsi="Aptos"/>
          <w:color w:val="000000"/>
          <w:lang w:val="en-US"/>
        </w:rPr>
        <w:t> </w:t>
      </w:r>
      <w:r w:rsidRPr="00F95772">
        <w:rPr>
          <w:rFonts w:ascii="Aptos" w:hAnsi="Aptos"/>
          <w:color w:val="000000"/>
          <w:lang w:val="en-US"/>
        </w:rPr>
        <w:t>from the Civic Museum of Palazzo Chiericati in Vicenza.</w:t>
      </w:r>
    </w:p>
    <w:p w14:paraId="4D674EDD" w14:textId="77777777" w:rsidR="00F95772" w:rsidRPr="00F95772" w:rsidRDefault="00F95772" w:rsidP="00F95772">
      <w:pPr>
        <w:pStyle w:val="NormaleWeb"/>
        <w:spacing w:before="0" w:beforeAutospacing="0" w:after="0" w:afterAutospacing="0"/>
        <w:jc w:val="both"/>
        <w:rPr>
          <w:rFonts w:ascii="Aptos" w:hAnsi="Aptos"/>
          <w:color w:val="000000"/>
          <w:lang w:val="en-US"/>
        </w:rPr>
      </w:pPr>
    </w:p>
    <w:p w14:paraId="2ED4B047" w14:textId="77777777" w:rsidR="00F95772" w:rsidRPr="00F95772" w:rsidRDefault="00F95772" w:rsidP="00F95772">
      <w:pPr>
        <w:pStyle w:val="NormaleWeb"/>
        <w:spacing w:before="0" w:beforeAutospacing="0" w:after="0" w:afterAutospacing="0"/>
        <w:jc w:val="both"/>
        <w:rPr>
          <w:rFonts w:ascii="Aptos" w:hAnsi="Aptos"/>
          <w:color w:val="000000"/>
          <w:lang w:val="en-US"/>
        </w:rPr>
      </w:pPr>
      <w:r w:rsidRPr="00F95772">
        <w:rPr>
          <w:rFonts w:ascii="Aptos" w:hAnsi="Aptos"/>
          <w:color w:val="000000"/>
          <w:lang w:val="en-US"/>
        </w:rPr>
        <w:t>The civic collections of Genoa will play a key role in welcoming visitors from outside the city as well as local audiences, through a special programme enhancing works by Van Dyck and his Northern contemporaries housed in the magnificent spaces of the</w:t>
      </w:r>
      <w:r w:rsidRPr="00F95772">
        <w:rPr>
          <w:rStyle w:val="apple-converted-space"/>
          <w:rFonts w:ascii="Aptos" w:eastAsiaTheme="majorEastAsia" w:hAnsi="Aptos"/>
          <w:color w:val="000000"/>
          <w:lang w:val="en-US"/>
        </w:rPr>
        <w:t> </w:t>
      </w:r>
      <w:r w:rsidRPr="00F95772">
        <w:rPr>
          <w:rStyle w:val="Enfasigrassetto"/>
          <w:rFonts w:ascii="Aptos" w:eastAsiaTheme="majorEastAsia" w:hAnsi="Aptos"/>
          <w:color w:val="000000"/>
          <w:lang w:val="en-US"/>
        </w:rPr>
        <w:t>Musei di Strada Nuova</w:t>
      </w:r>
      <w:r w:rsidRPr="00F95772">
        <w:rPr>
          <w:rStyle w:val="apple-converted-space"/>
          <w:rFonts w:ascii="Aptos" w:eastAsiaTheme="majorEastAsia" w:hAnsi="Aptos"/>
          <w:color w:val="000000"/>
          <w:lang w:val="en-US"/>
        </w:rPr>
        <w:t> </w:t>
      </w:r>
      <w:r w:rsidRPr="00F95772">
        <w:rPr>
          <w:rFonts w:ascii="Aptos" w:hAnsi="Aptos"/>
          <w:color w:val="000000"/>
          <w:lang w:val="en-US"/>
        </w:rPr>
        <w:t>(Palazzo Rosso and Palazzo Bianco). The sense of wonder inspired by the Palazzo Ducale exhibition can thus continue through curated itineraries across Genoa, the city where Van Dyck lived for a long period and where tangible traces of his presence remain.</w:t>
      </w:r>
    </w:p>
    <w:p w14:paraId="307B676A" w14:textId="77777777" w:rsidR="00F95772" w:rsidRDefault="00F95772" w:rsidP="00F95772">
      <w:pPr>
        <w:pStyle w:val="NormaleWeb"/>
        <w:spacing w:before="0" w:beforeAutospacing="0" w:after="0" w:afterAutospacing="0"/>
        <w:rPr>
          <w:rFonts w:ascii="Aptos" w:hAnsi="Aptos"/>
          <w:color w:val="000000"/>
          <w:lang w:val="en-US"/>
        </w:rPr>
      </w:pPr>
      <w:r w:rsidRPr="00F95772">
        <w:rPr>
          <w:rFonts w:ascii="Aptos" w:hAnsi="Aptos"/>
          <w:color w:val="000000"/>
          <w:lang w:val="en-US"/>
        </w:rPr>
        <w:t>The exhibition catalogue is published by</w:t>
      </w:r>
      <w:r w:rsidRPr="00F95772">
        <w:rPr>
          <w:rStyle w:val="apple-converted-space"/>
          <w:rFonts w:ascii="Aptos" w:eastAsiaTheme="majorEastAsia" w:hAnsi="Aptos"/>
          <w:color w:val="000000"/>
          <w:lang w:val="en-US"/>
        </w:rPr>
        <w:t> </w:t>
      </w:r>
      <w:r w:rsidRPr="00F95772">
        <w:rPr>
          <w:rStyle w:val="Enfasigrassetto"/>
          <w:rFonts w:ascii="Aptos" w:eastAsiaTheme="majorEastAsia" w:hAnsi="Aptos"/>
          <w:color w:val="000000"/>
          <w:lang w:val="en-US"/>
        </w:rPr>
        <w:t>Allemandi</w:t>
      </w:r>
      <w:r w:rsidRPr="00F95772">
        <w:rPr>
          <w:rFonts w:ascii="Aptos" w:hAnsi="Aptos"/>
          <w:color w:val="000000"/>
          <w:lang w:val="en-US"/>
        </w:rPr>
        <w:t>.</w:t>
      </w:r>
    </w:p>
    <w:p w14:paraId="089AA692" w14:textId="77777777" w:rsidR="00F95772" w:rsidRPr="00F95772" w:rsidRDefault="00F95772" w:rsidP="00F95772">
      <w:pPr>
        <w:pStyle w:val="NormaleWeb"/>
        <w:spacing w:before="0" w:beforeAutospacing="0" w:after="0" w:afterAutospacing="0"/>
        <w:rPr>
          <w:rFonts w:ascii="Aptos" w:hAnsi="Aptos"/>
          <w:color w:val="000000"/>
          <w:lang w:val="en-US"/>
        </w:rPr>
      </w:pPr>
    </w:p>
    <w:p w14:paraId="093B1C43" w14:textId="77777777" w:rsidR="00F95772" w:rsidRPr="00F95772" w:rsidRDefault="00F95772" w:rsidP="00F95772">
      <w:pPr>
        <w:pStyle w:val="NormaleWeb"/>
        <w:spacing w:before="0" w:beforeAutospacing="0" w:after="0" w:afterAutospacing="0"/>
        <w:jc w:val="both"/>
        <w:rPr>
          <w:rFonts w:ascii="Aptos" w:hAnsi="Aptos"/>
          <w:color w:val="000000"/>
          <w:lang w:val="en-US"/>
        </w:rPr>
      </w:pPr>
      <w:r w:rsidRPr="00F95772">
        <w:rPr>
          <w:rFonts w:ascii="Aptos" w:hAnsi="Aptos"/>
          <w:color w:val="000000"/>
          <w:lang w:val="en-US"/>
        </w:rPr>
        <w:t>Curated by</w:t>
      </w:r>
      <w:r w:rsidRPr="00F95772">
        <w:rPr>
          <w:rStyle w:val="apple-converted-space"/>
          <w:rFonts w:ascii="Aptos" w:eastAsiaTheme="majorEastAsia" w:hAnsi="Aptos"/>
          <w:color w:val="000000"/>
          <w:lang w:val="en-US"/>
        </w:rPr>
        <w:t> </w:t>
      </w:r>
      <w:r w:rsidRPr="00F95772">
        <w:rPr>
          <w:rStyle w:val="Enfasigrassetto"/>
          <w:rFonts w:ascii="Aptos" w:eastAsiaTheme="majorEastAsia" w:hAnsi="Aptos"/>
          <w:color w:val="000000"/>
          <w:lang w:val="en-US"/>
        </w:rPr>
        <w:t>Anna Orlando</w:t>
      </w:r>
      <w:r w:rsidRPr="00F95772">
        <w:rPr>
          <w:rStyle w:val="apple-converted-space"/>
          <w:rFonts w:ascii="Aptos" w:eastAsiaTheme="majorEastAsia" w:hAnsi="Aptos"/>
          <w:color w:val="000000"/>
          <w:lang w:val="en-US"/>
        </w:rPr>
        <w:t> </w:t>
      </w:r>
      <w:r w:rsidRPr="00F95772">
        <w:rPr>
          <w:rFonts w:ascii="Aptos" w:hAnsi="Aptos"/>
          <w:color w:val="000000"/>
          <w:lang w:val="en-US"/>
        </w:rPr>
        <w:t>and</w:t>
      </w:r>
      <w:r w:rsidRPr="00F95772">
        <w:rPr>
          <w:rStyle w:val="apple-converted-space"/>
          <w:rFonts w:ascii="Aptos" w:eastAsiaTheme="majorEastAsia" w:hAnsi="Aptos"/>
          <w:color w:val="000000"/>
          <w:lang w:val="en-US"/>
        </w:rPr>
        <w:t> </w:t>
      </w:r>
      <w:r w:rsidRPr="00F95772">
        <w:rPr>
          <w:rStyle w:val="Enfasigrassetto"/>
          <w:rFonts w:ascii="Aptos" w:eastAsiaTheme="majorEastAsia" w:hAnsi="Aptos"/>
          <w:color w:val="000000"/>
          <w:lang w:val="en-US"/>
        </w:rPr>
        <w:t>Katlijne Van der Stighelen</w:t>
      </w:r>
      <w:r w:rsidRPr="00F95772">
        <w:rPr>
          <w:rFonts w:ascii="Aptos" w:hAnsi="Aptos"/>
          <w:color w:val="000000"/>
          <w:lang w:val="en-US"/>
        </w:rPr>
        <w:t>, the exhibition is supported by an international honorary scientific committee composed of leading Italian and international scholars.</w:t>
      </w:r>
    </w:p>
    <w:p w14:paraId="609A1403" w14:textId="77777777" w:rsidR="00F95772" w:rsidRDefault="00F95772">
      <w:pPr>
        <w:rPr>
          <w:rFonts w:ascii="Aptos" w:eastAsia="Times New Roman" w:hAnsi="Aptos" w:cs="Times New Roman"/>
          <w:b/>
          <w:bCs/>
          <w:color w:val="000000"/>
          <w:kern w:val="0"/>
          <w:lang w:val="en-US" w:eastAsia="it-IT"/>
          <w14:ligatures w14:val="none"/>
        </w:rPr>
      </w:pPr>
      <w:r>
        <w:rPr>
          <w:rFonts w:ascii="Aptos" w:eastAsia="Times New Roman" w:hAnsi="Aptos" w:cs="Times New Roman"/>
          <w:b/>
          <w:bCs/>
          <w:color w:val="000000"/>
          <w:kern w:val="0"/>
          <w:lang w:val="en-US" w:eastAsia="it-IT"/>
          <w14:ligatures w14:val="none"/>
        </w:rPr>
        <w:br w:type="page"/>
      </w:r>
    </w:p>
    <w:p w14:paraId="6FD3D791" w14:textId="77777777" w:rsidR="00F95772" w:rsidRDefault="00F95772" w:rsidP="00F95772">
      <w:pPr>
        <w:outlineLvl w:val="1"/>
        <w:rPr>
          <w:rFonts w:ascii="Aptos" w:eastAsia="Times New Roman" w:hAnsi="Aptos" w:cs="Times New Roman"/>
          <w:b/>
          <w:bCs/>
          <w:color w:val="000000"/>
          <w:kern w:val="0"/>
          <w:lang w:val="en-US" w:eastAsia="it-IT"/>
          <w14:ligatures w14:val="none"/>
        </w:rPr>
      </w:pPr>
    </w:p>
    <w:p w14:paraId="39EFD07D" w14:textId="77777777" w:rsidR="00F95772" w:rsidRDefault="00F95772" w:rsidP="00F95772">
      <w:pPr>
        <w:outlineLvl w:val="1"/>
        <w:rPr>
          <w:rFonts w:ascii="Aptos" w:eastAsia="Times New Roman" w:hAnsi="Aptos" w:cs="Times New Roman"/>
          <w:b/>
          <w:bCs/>
          <w:color w:val="000000"/>
          <w:kern w:val="0"/>
          <w:lang w:val="en-US" w:eastAsia="it-IT"/>
          <w14:ligatures w14:val="none"/>
        </w:rPr>
      </w:pPr>
    </w:p>
    <w:p w14:paraId="5FBE7777" w14:textId="77777777" w:rsidR="00F95772" w:rsidRDefault="00F95772" w:rsidP="00F95772">
      <w:pPr>
        <w:outlineLvl w:val="1"/>
        <w:rPr>
          <w:rFonts w:ascii="Aptos" w:eastAsia="Times New Roman" w:hAnsi="Aptos" w:cs="Times New Roman"/>
          <w:b/>
          <w:bCs/>
          <w:color w:val="000000"/>
          <w:kern w:val="0"/>
          <w:lang w:val="en-US" w:eastAsia="it-IT"/>
          <w14:ligatures w14:val="none"/>
        </w:rPr>
      </w:pPr>
    </w:p>
    <w:p w14:paraId="3BB7E625" w14:textId="401E26AC" w:rsidR="00F95772" w:rsidRPr="00F95772" w:rsidRDefault="00F95772" w:rsidP="00F95772">
      <w:pPr>
        <w:outlineLvl w:val="1"/>
        <w:rPr>
          <w:rFonts w:ascii="Aptos" w:eastAsia="Times New Roman" w:hAnsi="Aptos" w:cs="Times New Roman"/>
          <w:b/>
          <w:bCs/>
          <w:color w:val="000000"/>
          <w:kern w:val="0"/>
          <w:lang w:val="en-US" w:eastAsia="it-IT"/>
          <w14:ligatures w14:val="none"/>
        </w:rPr>
      </w:pPr>
      <w:r w:rsidRPr="00F95772">
        <w:rPr>
          <w:rFonts w:ascii="Aptos" w:eastAsia="Times New Roman" w:hAnsi="Aptos" w:cs="Times New Roman"/>
          <w:b/>
          <w:bCs/>
          <w:color w:val="000000"/>
          <w:kern w:val="0"/>
          <w:lang w:val="en-US" w:eastAsia="it-IT"/>
          <w14:ligatures w14:val="none"/>
        </w:rPr>
        <w:t>VAN DYCK THE EUROPEAN. THE JOURNEY OF A GENIUS FROM ANTWERP TO GENOA AND LONDON</w:t>
      </w:r>
    </w:p>
    <w:p w14:paraId="1904EEF0" w14:textId="77777777" w:rsidR="00F95772" w:rsidRPr="00F95772" w:rsidRDefault="00F95772" w:rsidP="00F95772">
      <w:pPr>
        <w:rPr>
          <w:rFonts w:ascii="Aptos" w:eastAsia="Times New Roman" w:hAnsi="Aptos" w:cs="Times New Roman"/>
          <w:color w:val="000000"/>
          <w:kern w:val="0"/>
          <w:lang w:val="en-US" w:eastAsia="it-IT"/>
          <w14:ligatures w14:val="none"/>
        </w:rPr>
      </w:pPr>
      <w:r w:rsidRPr="00F95772">
        <w:rPr>
          <w:rFonts w:ascii="Aptos" w:eastAsia="Times New Roman" w:hAnsi="Aptos" w:cs="Times New Roman"/>
          <w:b/>
          <w:bCs/>
          <w:color w:val="000000"/>
          <w:kern w:val="0"/>
          <w:lang w:val="en-US" w:eastAsia="it-IT"/>
          <w14:ligatures w14:val="none"/>
        </w:rPr>
        <w:t>Genoa, Palazzo Ducale – Doge’s Apartment and Chapel</w:t>
      </w:r>
      <w:r w:rsidRPr="00F95772">
        <w:rPr>
          <w:rFonts w:ascii="Aptos" w:eastAsia="Times New Roman" w:hAnsi="Aptos" w:cs="Times New Roman"/>
          <w:color w:val="000000"/>
          <w:kern w:val="0"/>
          <w:lang w:val="en-US" w:eastAsia="it-IT"/>
          <w14:ligatures w14:val="none"/>
        </w:rPr>
        <w:br/>
      </w:r>
      <w:r w:rsidRPr="00F95772">
        <w:rPr>
          <w:rFonts w:ascii="Aptos" w:eastAsia="Times New Roman" w:hAnsi="Aptos" w:cs="Times New Roman"/>
          <w:b/>
          <w:bCs/>
          <w:color w:val="000000"/>
          <w:kern w:val="0"/>
          <w:lang w:val="en-US" w:eastAsia="it-IT"/>
          <w14:ligatures w14:val="none"/>
        </w:rPr>
        <w:t>20 March – 19 July 2026</w:t>
      </w:r>
    </w:p>
    <w:p w14:paraId="6D4F2A54" w14:textId="77777777" w:rsidR="00F95772" w:rsidRPr="00F95772" w:rsidRDefault="00F95772" w:rsidP="00F95772">
      <w:pPr>
        <w:rPr>
          <w:rFonts w:ascii="Aptos" w:eastAsia="Times New Roman" w:hAnsi="Aptos" w:cs="Times New Roman"/>
          <w:color w:val="000000"/>
          <w:kern w:val="0"/>
          <w:lang w:val="en-US" w:eastAsia="it-IT"/>
          <w14:ligatures w14:val="none"/>
        </w:rPr>
      </w:pPr>
      <w:r w:rsidRPr="00F95772">
        <w:rPr>
          <w:rFonts w:ascii="Aptos" w:eastAsia="Times New Roman" w:hAnsi="Aptos" w:cs="Times New Roman"/>
          <w:color w:val="000000"/>
          <w:kern w:val="0"/>
          <w:lang w:val="en-US" w:eastAsia="it-IT"/>
          <w14:ligatures w14:val="none"/>
        </w:rPr>
        <w:t>Exhibition produced by </w:t>
      </w:r>
      <w:r w:rsidRPr="00F95772">
        <w:rPr>
          <w:rFonts w:ascii="Aptos" w:eastAsia="Times New Roman" w:hAnsi="Aptos" w:cs="Times New Roman"/>
          <w:b/>
          <w:bCs/>
          <w:color w:val="000000"/>
          <w:kern w:val="0"/>
          <w:lang w:val="en-US" w:eastAsia="it-IT"/>
          <w14:ligatures w14:val="none"/>
        </w:rPr>
        <w:t>Palazzo Ducale Fondazione per la Cultura</w:t>
      </w:r>
      <w:r w:rsidRPr="00F95772">
        <w:rPr>
          <w:rFonts w:ascii="Aptos" w:eastAsia="Times New Roman" w:hAnsi="Aptos" w:cs="Times New Roman"/>
          <w:color w:val="000000"/>
          <w:kern w:val="0"/>
          <w:lang w:val="en-US" w:eastAsia="it-IT"/>
          <w14:ligatures w14:val="none"/>
        </w:rPr>
        <w:t>, with the support of </w:t>
      </w:r>
      <w:r w:rsidRPr="00F95772">
        <w:rPr>
          <w:rFonts w:ascii="Aptos" w:eastAsia="Times New Roman" w:hAnsi="Aptos" w:cs="Times New Roman"/>
          <w:b/>
          <w:bCs/>
          <w:color w:val="000000"/>
          <w:kern w:val="0"/>
          <w:lang w:val="en-US" w:eastAsia="it-IT"/>
          <w14:ligatures w14:val="none"/>
        </w:rPr>
        <w:t>Regione Liguria</w:t>
      </w:r>
      <w:r w:rsidRPr="00F95772">
        <w:rPr>
          <w:rFonts w:ascii="Aptos" w:eastAsia="Times New Roman" w:hAnsi="Aptos" w:cs="Times New Roman"/>
          <w:color w:val="000000"/>
          <w:kern w:val="0"/>
          <w:lang w:val="en-US" w:eastAsia="it-IT"/>
          <w14:ligatures w14:val="none"/>
        </w:rPr>
        <w:t> and the </w:t>
      </w:r>
      <w:r w:rsidRPr="00F95772">
        <w:rPr>
          <w:rFonts w:ascii="Aptos" w:eastAsia="Times New Roman" w:hAnsi="Aptos" w:cs="Times New Roman"/>
          <w:b/>
          <w:bCs/>
          <w:color w:val="000000"/>
          <w:kern w:val="0"/>
          <w:lang w:val="en-US" w:eastAsia="it-IT"/>
          <w14:ligatures w14:val="none"/>
        </w:rPr>
        <w:t>Municipality of Genoa</w:t>
      </w:r>
      <w:r w:rsidRPr="00F95772">
        <w:rPr>
          <w:rFonts w:ascii="Aptos" w:eastAsia="Times New Roman" w:hAnsi="Aptos" w:cs="Times New Roman"/>
          <w:color w:val="000000"/>
          <w:kern w:val="0"/>
          <w:lang w:val="en-US" w:eastAsia="it-IT"/>
          <w14:ligatures w14:val="none"/>
        </w:rPr>
        <w:t>.</w:t>
      </w:r>
    </w:p>
    <w:p w14:paraId="1647E9B5" w14:textId="77777777" w:rsidR="00F95772" w:rsidRPr="00322859" w:rsidRDefault="00F95772" w:rsidP="00F95772">
      <w:pPr>
        <w:outlineLvl w:val="2"/>
        <w:rPr>
          <w:rFonts w:ascii="Aptos" w:eastAsia="Times New Roman" w:hAnsi="Aptos" w:cs="Times New Roman"/>
          <w:b/>
          <w:bCs/>
          <w:color w:val="000000"/>
          <w:kern w:val="0"/>
          <w:lang w:val="en-US" w:eastAsia="it-IT"/>
          <w14:ligatures w14:val="none"/>
        </w:rPr>
      </w:pPr>
    </w:p>
    <w:p w14:paraId="1117BAC0" w14:textId="28F9E80C" w:rsidR="00F95772" w:rsidRPr="00322859" w:rsidRDefault="00F95772" w:rsidP="00F95772">
      <w:pPr>
        <w:outlineLvl w:val="2"/>
        <w:rPr>
          <w:rFonts w:ascii="Aptos" w:eastAsia="Times New Roman" w:hAnsi="Aptos" w:cs="Times New Roman"/>
          <w:b/>
          <w:bCs/>
          <w:color w:val="000000"/>
          <w:kern w:val="0"/>
          <w:lang w:val="en-US" w:eastAsia="it-IT"/>
          <w14:ligatures w14:val="none"/>
        </w:rPr>
      </w:pPr>
      <w:r w:rsidRPr="00322859">
        <w:rPr>
          <w:rFonts w:ascii="Aptos" w:eastAsia="Times New Roman" w:hAnsi="Aptos" w:cs="Times New Roman"/>
          <w:b/>
          <w:bCs/>
          <w:color w:val="000000"/>
          <w:kern w:val="0"/>
          <w:lang w:val="en-US" w:eastAsia="it-IT"/>
          <w14:ligatures w14:val="none"/>
        </w:rPr>
        <w:t>Tickets</w:t>
      </w:r>
    </w:p>
    <w:p w14:paraId="56641052" w14:textId="77777777" w:rsidR="00F95772" w:rsidRPr="00322859" w:rsidRDefault="00F95772" w:rsidP="00F95772">
      <w:pPr>
        <w:rPr>
          <w:rFonts w:ascii="Aptos" w:eastAsia="Times New Roman" w:hAnsi="Aptos" w:cs="Times New Roman"/>
          <w:color w:val="000000"/>
          <w:kern w:val="0"/>
          <w:lang w:val="en-US" w:eastAsia="it-IT"/>
          <w14:ligatures w14:val="none"/>
        </w:rPr>
      </w:pPr>
      <w:r w:rsidRPr="00322859">
        <w:rPr>
          <w:rFonts w:ascii="Aptos" w:eastAsia="Times New Roman" w:hAnsi="Aptos" w:cs="Times New Roman"/>
          <w:color w:val="000000"/>
          <w:kern w:val="0"/>
          <w:lang w:val="en-US" w:eastAsia="it-IT"/>
          <w14:ligatures w14:val="none"/>
        </w:rPr>
        <w:t>€15 full price</w:t>
      </w:r>
    </w:p>
    <w:p w14:paraId="57D2F8F2" w14:textId="77777777" w:rsidR="00F95772" w:rsidRPr="00322859" w:rsidRDefault="00F95772" w:rsidP="00F95772">
      <w:pPr>
        <w:rPr>
          <w:rFonts w:ascii="Aptos" w:eastAsia="Times New Roman" w:hAnsi="Aptos" w:cs="Times New Roman"/>
          <w:color w:val="000000"/>
          <w:kern w:val="0"/>
          <w:lang w:val="en-US" w:eastAsia="it-IT"/>
          <w14:ligatures w14:val="none"/>
        </w:rPr>
      </w:pPr>
      <w:r w:rsidRPr="00322859">
        <w:rPr>
          <w:rFonts w:ascii="Aptos" w:eastAsia="Times New Roman" w:hAnsi="Aptos" w:cs="Times New Roman"/>
          <w:color w:val="000000"/>
          <w:kern w:val="0"/>
          <w:lang w:val="en-US" w:eastAsia="it-IT"/>
          <w14:ligatures w14:val="none"/>
        </w:rPr>
        <w:t>€13 reduced</w:t>
      </w:r>
    </w:p>
    <w:p w14:paraId="53A54FFA" w14:textId="77777777" w:rsidR="00F95772" w:rsidRPr="00322859" w:rsidRDefault="00F95772" w:rsidP="00F95772">
      <w:pPr>
        <w:rPr>
          <w:rFonts w:ascii="Aptos" w:eastAsia="Times New Roman" w:hAnsi="Aptos" w:cs="Times New Roman"/>
          <w:color w:val="000000"/>
          <w:kern w:val="0"/>
          <w:lang w:val="en-US" w:eastAsia="it-IT"/>
          <w14:ligatures w14:val="none"/>
        </w:rPr>
      </w:pPr>
      <w:r w:rsidRPr="00322859">
        <w:rPr>
          <w:rFonts w:ascii="Aptos" w:eastAsia="Times New Roman" w:hAnsi="Aptos" w:cs="Times New Roman"/>
          <w:color w:val="000000"/>
          <w:kern w:val="0"/>
          <w:lang w:val="en-US" w:eastAsia="it-IT"/>
          <w14:ligatures w14:val="none"/>
        </w:rPr>
        <w:t>€14 over 65</w:t>
      </w:r>
    </w:p>
    <w:p w14:paraId="07FA1186" w14:textId="77777777" w:rsidR="00F95772" w:rsidRPr="00322859" w:rsidRDefault="00F95772" w:rsidP="00F95772">
      <w:pPr>
        <w:rPr>
          <w:rFonts w:ascii="Aptos" w:eastAsia="Times New Roman" w:hAnsi="Aptos" w:cs="Times New Roman"/>
          <w:color w:val="000000"/>
          <w:kern w:val="0"/>
          <w:lang w:val="en-US" w:eastAsia="it-IT"/>
          <w14:ligatures w14:val="none"/>
        </w:rPr>
      </w:pPr>
      <w:r w:rsidRPr="00322859">
        <w:rPr>
          <w:rFonts w:ascii="Aptos" w:eastAsia="Times New Roman" w:hAnsi="Aptos" w:cs="Times New Roman"/>
          <w:color w:val="000000"/>
          <w:kern w:val="0"/>
          <w:lang w:val="en-US" w:eastAsia="it-IT"/>
          <w14:ligatures w14:val="none"/>
        </w:rPr>
        <w:t>€9 under 25</w:t>
      </w:r>
    </w:p>
    <w:p w14:paraId="4DB6687A" w14:textId="77777777" w:rsidR="00F95772" w:rsidRPr="00322859" w:rsidRDefault="00F95772" w:rsidP="00F95772">
      <w:pPr>
        <w:outlineLvl w:val="2"/>
        <w:rPr>
          <w:rFonts w:ascii="Aptos" w:eastAsia="Times New Roman" w:hAnsi="Aptos" w:cs="Times New Roman"/>
          <w:b/>
          <w:bCs/>
          <w:color w:val="000000"/>
          <w:kern w:val="0"/>
          <w:lang w:val="en-US" w:eastAsia="it-IT"/>
          <w14:ligatures w14:val="none"/>
        </w:rPr>
      </w:pPr>
    </w:p>
    <w:p w14:paraId="1F7F0425" w14:textId="5FDD73F5" w:rsidR="00F95772" w:rsidRPr="00322859" w:rsidRDefault="00F95772" w:rsidP="00F95772">
      <w:pPr>
        <w:outlineLvl w:val="2"/>
        <w:rPr>
          <w:rFonts w:ascii="Aptos" w:eastAsia="Times New Roman" w:hAnsi="Aptos" w:cs="Times New Roman"/>
          <w:b/>
          <w:bCs/>
          <w:color w:val="000000"/>
          <w:kern w:val="0"/>
          <w:lang w:val="en-US" w:eastAsia="it-IT"/>
          <w14:ligatures w14:val="none"/>
        </w:rPr>
      </w:pPr>
      <w:r w:rsidRPr="00322859">
        <w:rPr>
          <w:rFonts w:ascii="Aptos" w:eastAsia="Times New Roman" w:hAnsi="Aptos" w:cs="Times New Roman"/>
          <w:b/>
          <w:bCs/>
          <w:color w:val="000000"/>
          <w:kern w:val="0"/>
          <w:lang w:val="en-US" w:eastAsia="it-IT"/>
          <w14:ligatures w14:val="none"/>
        </w:rPr>
        <w:t>Opening Hours</w:t>
      </w:r>
    </w:p>
    <w:p w14:paraId="66CEB756" w14:textId="77777777" w:rsidR="00F95772" w:rsidRPr="00322859" w:rsidRDefault="00F95772" w:rsidP="00F95772">
      <w:pPr>
        <w:rPr>
          <w:rFonts w:ascii="Aptos" w:eastAsia="Times New Roman" w:hAnsi="Aptos" w:cs="Times New Roman"/>
          <w:color w:val="000000"/>
          <w:kern w:val="0"/>
          <w:lang w:val="en-US" w:eastAsia="it-IT"/>
          <w14:ligatures w14:val="none"/>
        </w:rPr>
      </w:pPr>
      <w:r w:rsidRPr="00322859">
        <w:rPr>
          <w:rFonts w:ascii="Aptos" w:eastAsia="Times New Roman" w:hAnsi="Aptos" w:cs="Times New Roman"/>
          <w:color w:val="000000"/>
          <w:kern w:val="0"/>
          <w:lang w:val="en-US" w:eastAsia="it-IT"/>
          <w14:ligatures w14:val="none"/>
        </w:rPr>
        <w:t>Monday: 2 pm – 7 pm</w:t>
      </w:r>
    </w:p>
    <w:p w14:paraId="235C4B6A" w14:textId="77777777" w:rsidR="00F95772" w:rsidRPr="00322859" w:rsidRDefault="00F95772" w:rsidP="00F95772">
      <w:pPr>
        <w:rPr>
          <w:rFonts w:ascii="Aptos" w:eastAsia="Times New Roman" w:hAnsi="Aptos" w:cs="Times New Roman"/>
          <w:color w:val="000000"/>
          <w:kern w:val="0"/>
          <w:lang w:val="en-US" w:eastAsia="it-IT"/>
          <w14:ligatures w14:val="none"/>
        </w:rPr>
      </w:pPr>
      <w:r w:rsidRPr="00322859">
        <w:rPr>
          <w:rFonts w:ascii="Aptos" w:eastAsia="Times New Roman" w:hAnsi="Aptos" w:cs="Times New Roman"/>
          <w:color w:val="000000"/>
          <w:kern w:val="0"/>
          <w:lang w:val="en-US" w:eastAsia="it-IT"/>
          <w14:ligatures w14:val="none"/>
        </w:rPr>
        <w:t>Tuesday–Sunday: 10 am – 7 pm</w:t>
      </w:r>
    </w:p>
    <w:p w14:paraId="26C5EDF0" w14:textId="77777777" w:rsidR="00F95772" w:rsidRPr="00322859" w:rsidRDefault="00F95772" w:rsidP="00F95772">
      <w:pPr>
        <w:rPr>
          <w:rFonts w:ascii="Aptos" w:eastAsia="Times New Roman" w:hAnsi="Aptos" w:cs="Times New Roman"/>
          <w:color w:val="000000"/>
          <w:kern w:val="0"/>
          <w:lang w:val="en-US" w:eastAsia="it-IT"/>
          <w14:ligatures w14:val="none"/>
        </w:rPr>
      </w:pPr>
      <w:r w:rsidRPr="00322859">
        <w:rPr>
          <w:rFonts w:ascii="Aptos" w:eastAsia="Times New Roman" w:hAnsi="Aptos" w:cs="Times New Roman"/>
          <w:color w:val="000000"/>
          <w:kern w:val="0"/>
          <w:lang w:val="en-US" w:eastAsia="it-IT"/>
          <w14:ligatures w14:val="none"/>
        </w:rPr>
        <w:t>Friday: open until 8 pm</w:t>
      </w:r>
    </w:p>
    <w:p w14:paraId="5C11D132" w14:textId="77777777" w:rsidR="00F95772" w:rsidRPr="00322859" w:rsidRDefault="00F95772" w:rsidP="00F95772">
      <w:pPr>
        <w:rPr>
          <w:rFonts w:ascii="Aptos" w:eastAsia="Times New Roman" w:hAnsi="Aptos" w:cs="Times New Roman"/>
          <w:b/>
          <w:bCs/>
          <w:color w:val="000000"/>
          <w:kern w:val="0"/>
          <w:lang w:val="en-US" w:eastAsia="it-IT"/>
          <w14:ligatures w14:val="none"/>
        </w:rPr>
      </w:pPr>
    </w:p>
    <w:p w14:paraId="1245CE28" w14:textId="69D2EE6E" w:rsidR="00F95772" w:rsidRPr="00F95772" w:rsidRDefault="00F95772" w:rsidP="00F95772">
      <w:pPr>
        <w:rPr>
          <w:rFonts w:ascii="Aptos" w:eastAsia="Times New Roman" w:hAnsi="Aptos" w:cs="Times New Roman"/>
          <w:color w:val="000000"/>
          <w:kern w:val="0"/>
          <w:lang w:eastAsia="it-IT"/>
          <w14:ligatures w14:val="none"/>
        </w:rPr>
      </w:pPr>
      <w:r w:rsidRPr="00F95772">
        <w:rPr>
          <w:rFonts w:ascii="Aptos" w:eastAsia="Times New Roman" w:hAnsi="Aptos" w:cs="Times New Roman"/>
          <w:b/>
          <w:bCs/>
          <w:color w:val="000000"/>
          <w:kern w:val="0"/>
          <w:lang w:eastAsia="it-IT"/>
          <w14:ligatures w14:val="none"/>
        </w:rPr>
        <w:t>Main Sponsor:</w:t>
      </w:r>
      <w:r w:rsidRPr="00F95772">
        <w:rPr>
          <w:rFonts w:ascii="Aptos" w:eastAsia="Times New Roman" w:hAnsi="Aptos" w:cs="Times New Roman"/>
          <w:color w:val="000000"/>
          <w:kern w:val="0"/>
          <w:lang w:eastAsia="it-IT"/>
          <w14:ligatures w14:val="none"/>
        </w:rPr>
        <w:t> Banca Passadore</w:t>
      </w:r>
    </w:p>
    <w:p w14:paraId="5604B1F5" w14:textId="77777777" w:rsidR="00F95772" w:rsidRDefault="00F95772" w:rsidP="00F95772">
      <w:pPr>
        <w:rPr>
          <w:rFonts w:ascii="Aptos" w:eastAsia="Times New Roman" w:hAnsi="Aptos" w:cs="Times New Roman"/>
          <w:b/>
          <w:bCs/>
          <w:color w:val="000000"/>
          <w:kern w:val="0"/>
          <w:lang w:eastAsia="it-IT"/>
          <w14:ligatures w14:val="none"/>
        </w:rPr>
      </w:pPr>
    </w:p>
    <w:p w14:paraId="1B029054" w14:textId="32933FD6" w:rsidR="00F95772" w:rsidRPr="00F95772" w:rsidRDefault="00F95772" w:rsidP="00F95772">
      <w:pPr>
        <w:rPr>
          <w:rFonts w:ascii="Aptos" w:eastAsia="Times New Roman" w:hAnsi="Aptos" w:cs="Times New Roman"/>
          <w:color w:val="000000"/>
          <w:kern w:val="0"/>
          <w:lang w:eastAsia="it-IT"/>
          <w14:ligatures w14:val="none"/>
        </w:rPr>
      </w:pPr>
      <w:r w:rsidRPr="00F95772">
        <w:rPr>
          <w:rFonts w:ascii="Aptos" w:eastAsia="Times New Roman" w:hAnsi="Aptos" w:cs="Times New Roman"/>
          <w:b/>
          <w:bCs/>
          <w:color w:val="000000"/>
          <w:kern w:val="0"/>
          <w:lang w:eastAsia="it-IT"/>
          <w14:ligatures w14:val="none"/>
        </w:rPr>
        <w:t>Exhibition Design:</w:t>
      </w:r>
      <w:r w:rsidRPr="00F95772">
        <w:rPr>
          <w:rFonts w:ascii="Aptos" w:eastAsia="Times New Roman" w:hAnsi="Aptos" w:cs="Times New Roman"/>
          <w:color w:val="000000"/>
          <w:kern w:val="0"/>
          <w:lang w:eastAsia="it-IT"/>
          <w14:ligatures w14:val="none"/>
        </w:rPr>
        <w:t> Giovanni Tortelli and Roberto Frassoni Associati</w:t>
      </w:r>
    </w:p>
    <w:p w14:paraId="4C67980B" w14:textId="0D2BED35" w:rsidR="00F95772" w:rsidRPr="00F95772" w:rsidRDefault="00F95772" w:rsidP="00F95772">
      <w:pPr>
        <w:rPr>
          <w:rFonts w:ascii="Aptos" w:eastAsia="Times New Roman" w:hAnsi="Aptos" w:cs="Times New Roman"/>
          <w:kern w:val="0"/>
          <w:lang w:eastAsia="it-IT"/>
          <w14:ligatures w14:val="none"/>
        </w:rPr>
      </w:pPr>
    </w:p>
    <w:p w14:paraId="77EED352" w14:textId="77777777" w:rsidR="00322859" w:rsidRDefault="00322859" w:rsidP="00322859">
      <w:pPr>
        <w:jc w:val="both"/>
        <w:rPr>
          <w:rFonts w:ascii="Aptos" w:hAnsi="Aptos" w:cs="Calibri"/>
          <w:b/>
          <w:bCs/>
        </w:rPr>
      </w:pPr>
      <w:r>
        <w:rPr>
          <w:rFonts w:ascii="Aptos" w:hAnsi="Aptos" w:cs="Calibri"/>
          <w:b/>
          <w:bCs/>
        </w:rPr>
        <w:t>Press office</w:t>
      </w:r>
    </w:p>
    <w:p w14:paraId="202DFA82" w14:textId="77777777" w:rsidR="00322859" w:rsidRPr="00BE0050" w:rsidRDefault="00322859" w:rsidP="00322859">
      <w:pPr>
        <w:jc w:val="both"/>
        <w:rPr>
          <w:rFonts w:ascii="Aptos" w:hAnsi="Aptos" w:cs="Calibri"/>
          <w:b/>
          <w:bCs/>
          <w:i/>
          <w:iCs/>
        </w:rPr>
      </w:pPr>
      <w:r w:rsidRPr="00BE0050">
        <w:rPr>
          <w:rFonts w:ascii="Aptos" w:hAnsi="Aptos" w:cs="Calibri"/>
          <w:b/>
          <w:bCs/>
          <w:i/>
          <w:iCs/>
        </w:rPr>
        <w:t>Palazzo Ducale</w:t>
      </w:r>
    </w:p>
    <w:p w14:paraId="1EF021AC" w14:textId="77777777" w:rsidR="00322859" w:rsidRPr="001D6FA7" w:rsidRDefault="00322859" w:rsidP="00322859">
      <w:pPr>
        <w:jc w:val="both"/>
        <w:rPr>
          <w:rFonts w:ascii="Aptos" w:hAnsi="Aptos" w:cs="Calibri"/>
        </w:rPr>
      </w:pPr>
      <w:r w:rsidRPr="001D6FA7">
        <w:rPr>
          <w:rFonts w:ascii="Aptos" w:hAnsi="Aptos" w:cs="Calibri"/>
        </w:rPr>
        <w:t xml:space="preserve">Massimo Sorci - </w:t>
      </w:r>
      <w:hyperlink r:id="rId8" w:history="1">
        <w:r w:rsidRPr="001D6FA7">
          <w:rPr>
            <w:rStyle w:val="Collegamentoipertestuale"/>
            <w:rFonts w:ascii="Aptos" w:hAnsi="Aptos" w:cs="Calibri"/>
            <w:color w:val="auto"/>
            <w:u w:val="none"/>
          </w:rPr>
          <w:t>msorci@palazzoducale.genova.it</w:t>
        </w:r>
      </w:hyperlink>
    </w:p>
    <w:p w14:paraId="7D489228" w14:textId="77777777" w:rsidR="00322859" w:rsidRPr="001D6FA7" w:rsidRDefault="00322859" w:rsidP="00322859">
      <w:pPr>
        <w:jc w:val="both"/>
        <w:rPr>
          <w:rFonts w:ascii="Aptos" w:hAnsi="Aptos" w:cs="Calibri"/>
        </w:rPr>
      </w:pPr>
      <w:r>
        <w:rPr>
          <w:rFonts w:ascii="Aptos" w:hAnsi="Aptos" w:cs="Calibri"/>
        </w:rPr>
        <w:t>t</w:t>
      </w:r>
      <w:r w:rsidRPr="001D6FA7">
        <w:rPr>
          <w:rFonts w:ascii="Aptos" w:hAnsi="Aptos" w:cs="Calibri"/>
        </w:rPr>
        <w:t xml:space="preserve">el. +39 </w:t>
      </w:r>
      <w:r>
        <w:rPr>
          <w:rFonts w:ascii="Aptos" w:hAnsi="Aptos" w:cs="Calibri"/>
        </w:rPr>
        <w:t xml:space="preserve">010 8171626 – </w:t>
      </w:r>
      <w:r w:rsidRPr="001D6FA7">
        <w:rPr>
          <w:rFonts w:ascii="Aptos" w:hAnsi="Aptos" w:cs="Calibri"/>
        </w:rPr>
        <w:t>335 5699135</w:t>
      </w:r>
    </w:p>
    <w:p w14:paraId="641BFE18" w14:textId="77777777" w:rsidR="00322859" w:rsidRPr="00BE0050" w:rsidRDefault="00322859" w:rsidP="00322859">
      <w:pPr>
        <w:jc w:val="both"/>
        <w:rPr>
          <w:rFonts w:ascii="Aptos" w:hAnsi="Aptos" w:cs="Calibri"/>
          <w:b/>
          <w:bCs/>
          <w:i/>
          <w:iCs/>
        </w:rPr>
      </w:pPr>
      <w:r w:rsidRPr="00BE0050">
        <w:rPr>
          <w:rFonts w:ascii="Aptos" w:hAnsi="Aptos" w:cs="Calibri"/>
          <w:b/>
          <w:bCs/>
          <w:i/>
          <w:iCs/>
        </w:rPr>
        <w:t>Studio Esseci</w:t>
      </w:r>
    </w:p>
    <w:p w14:paraId="20EFB869" w14:textId="77777777" w:rsidR="00322859" w:rsidRPr="001D6FA7" w:rsidRDefault="00322859" w:rsidP="00322859">
      <w:pPr>
        <w:jc w:val="both"/>
        <w:rPr>
          <w:rFonts w:ascii="Aptos" w:hAnsi="Aptos" w:cs="Calibri"/>
        </w:rPr>
      </w:pPr>
      <w:r w:rsidRPr="001D6FA7">
        <w:rPr>
          <w:rFonts w:ascii="Aptos" w:hAnsi="Aptos" w:cs="Calibri"/>
        </w:rPr>
        <w:t xml:space="preserve">Roberta Barbaro - </w:t>
      </w:r>
      <w:hyperlink r:id="rId9" w:history="1">
        <w:r w:rsidRPr="001D6FA7">
          <w:rPr>
            <w:rStyle w:val="Collegamentoipertestuale"/>
            <w:rFonts w:ascii="Aptos" w:hAnsi="Aptos" w:cs="Calibri"/>
            <w:color w:val="auto"/>
            <w:u w:val="none"/>
          </w:rPr>
          <w:t>roberta@studioesseci.net</w:t>
        </w:r>
      </w:hyperlink>
      <w:r w:rsidRPr="001D6FA7">
        <w:rPr>
          <w:rFonts w:ascii="Aptos" w:hAnsi="Aptos" w:cs="Calibri"/>
        </w:rPr>
        <w:t xml:space="preserve">  </w:t>
      </w:r>
    </w:p>
    <w:p w14:paraId="278257E2" w14:textId="77777777" w:rsidR="00322859" w:rsidRPr="001D6FA7" w:rsidRDefault="00322859" w:rsidP="00322859">
      <w:pPr>
        <w:jc w:val="both"/>
        <w:rPr>
          <w:rFonts w:ascii="Aptos" w:hAnsi="Aptos" w:cs="Calibri"/>
        </w:rPr>
      </w:pPr>
      <w:r w:rsidRPr="001D6FA7">
        <w:rPr>
          <w:rFonts w:ascii="Aptos" w:hAnsi="Aptos" w:cs="Calibri"/>
        </w:rPr>
        <w:t xml:space="preserve">Simone Raddi - </w:t>
      </w:r>
      <w:hyperlink r:id="rId10" w:history="1">
        <w:r w:rsidRPr="001D6FA7">
          <w:rPr>
            <w:rStyle w:val="Collegamentoipertestuale"/>
            <w:rFonts w:ascii="Aptos" w:hAnsi="Aptos" w:cs="Calibri"/>
            <w:color w:val="auto"/>
            <w:u w:val="none"/>
          </w:rPr>
          <w:t>simone@studioesseci.net</w:t>
        </w:r>
      </w:hyperlink>
      <w:r w:rsidRPr="001D6FA7">
        <w:rPr>
          <w:rFonts w:ascii="Aptos" w:hAnsi="Aptos" w:cs="Calibri"/>
        </w:rPr>
        <w:t xml:space="preserve"> </w:t>
      </w:r>
    </w:p>
    <w:p w14:paraId="4E72345F" w14:textId="77777777" w:rsidR="00322859" w:rsidRPr="001D6FA7" w:rsidRDefault="00322859" w:rsidP="00322859">
      <w:pPr>
        <w:jc w:val="both"/>
        <w:rPr>
          <w:rFonts w:ascii="Aptos" w:hAnsi="Aptos" w:cs="Calibri"/>
        </w:rPr>
      </w:pPr>
      <w:r w:rsidRPr="001D6FA7">
        <w:rPr>
          <w:rFonts w:ascii="Aptos" w:hAnsi="Aptos" w:cs="Calibri"/>
        </w:rPr>
        <w:t xml:space="preserve">tel. +39 049 663499 </w:t>
      </w:r>
    </w:p>
    <w:p w14:paraId="0E4FEDFE" w14:textId="77777777" w:rsidR="00322859" w:rsidRPr="001D6FA7" w:rsidRDefault="00322859" w:rsidP="00322859">
      <w:pPr>
        <w:jc w:val="both"/>
        <w:rPr>
          <w:rFonts w:cs="Arial"/>
        </w:rPr>
      </w:pPr>
    </w:p>
    <w:p w14:paraId="7B18DFE3" w14:textId="77777777" w:rsidR="001D6FA7" w:rsidRPr="00A175F4" w:rsidRDefault="001D6FA7" w:rsidP="00F95772">
      <w:pPr>
        <w:jc w:val="center"/>
        <w:rPr>
          <w:rFonts w:ascii="Aptos" w:hAnsi="Aptos" w:cs="Arial"/>
        </w:rPr>
      </w:pPr>
    </w:p>
    <w:sectPr w:rsidR="001D6FA7" w:rsidRPr="00A175F4" w:rsidSect="004B0F2F">
      <w:headerReference w:type="even" r:id="rId11"/>
      <w:headerReference w:type="default" r:id="rId12"/>
      <w:footerReference w:type="even" r:id="rId13"/>
      <w:footerReference w:type="default" r:id="rId14"/>
      <w:headerReference w:type="first" r:id="rId15"/>
      <w:footerReference w:type="first" r:id="rId1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0D042" w14:textId="77777777" w:rsidR="000136AE" w:rsidRDefault="000136AE" w:rsidP="00B41AF2">
      <w:r>
        <w:separator/>
      </w:r>
    </w:p>
  </w:endnote>
  <w:endnote w:type="continuationSeparator" w:id="0">
    <w:p w14:paraId="0D2E41CB" w14:textId="77777777" w:rsidR="000136AE" w:rsidRDefault="000136AE" w:rsidP="00B41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5B45" w14:textId="77777777" w:rsidR="00CB4BE1" w:rsidRDefault="00CB4BE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9B19" w14:textId="77777777" w:rsidR="00B41AF2" w:rsidRDefault="00B41AF2">
    <w:pPr>
      <w:pStyle w:val="Pidipagina"/>
    </w:pPr>
    <w:r>
      <w:rPr>
        <w:noProof/>
      </w:rPr>
      <mc:AlternateContent>
        <mc:Choice Requires="wps">
          <w:drawing>
            <wp:anchor distT="0" distB="0" distL="114300" distR="114300" simplePos="0" relativeHeight="251660288" behindDoc="0" locked="0" layoutInCell="1" allowOverlap="1" wp14:anchorId="4FE5FB94" wp14:editId="44F14A29">
              <wp:simplePos x="0" y="0"/>
              <wp:positionH relativeFrom="column">
                <wp:posOffset>6264910</wp:posOffset>
              </wp:positionH>
              <wp:positionV relativeFrom="paragraph">
                <wp:posOffset>80010</wp:posOffset>
              </wp:positionV>
              <wp:extent cx="252000" cy="252000"/>
              <wp:effectExtent l="0" t="0" r="2540" b="2540"/>
              <wp:wrapNone/>
              <wp:docPr id="1618953896" name="Rettango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2000" cy="252000"/>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B825A" id="Rettangolo 3" o:spid="_x0000_s1026" style="position:absolute;margin-left:493.3pt;margin-top:6.3pt;width:19.8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oQsjQIAAIoFAAAOAAAAZHJzL2Uyb0RvYy54bWysVEtv2zAMvg/YfxB0X50E7R5GnSJIkWFA&#10;0BVrh54VWYqNyaJGKa/9+lGS7QZdscOwiyCKHz8+RPL65tgZtlfoW7AVn15MOFNWQt3abcW/P67e&#10;feTMB2FrYcCqip+U5zfzt2+uD65UM2jA1AoZkVhfHlzFmxBcWRReNqoT/gKcsqTUgJ0IJOK2qFEc&#10;iL0zxWwyeV8cAGuHIJX39HqblXye+LVWMnzV2qvATMUptpBOTOcmnsX8WpRbFK5pZR+G+IcoOtFa&#10;cjpS3Yog2A7bP6i6ViJ40OFCQleA1q1UKQfKZjp5kc1DI5xKuVBxvBvL5P8frbzbP7h7jKF7twb5&#10;wzMLy0bYrVp4R+WjT41FKg7OlyM4Cr43O2rsojnlwo6psKexsOoYmKTH2RX9FZVfkqq/R05RDsYO&#10;ffisoGPxUnEkx6mcYr/2IUMHSAoVTFuvWmOSgNvN0iDbC/rj1YocpW8ldn8OMzaCLUSzzBhfUl45&#10;lZRUOBkVccZ+U5q1dQw+RZI6Uo1+hJTKhmlWNaJW2f306sx77OFokTJNhJFZk/+RuycYkJlk4M5R&#10;9vhoqlJDj8aTvwWWjUeL5BlsGI271gK+RmAoq95zxg9FyqWJVdpAfbpHhpDHyTu5aunf1sKHe4E0&#10;P/TVtBPCVzq0gUPFob9x1gD+eu094qmtScvZgeax4v7nTqDizHyx1PCfppeXcYCTcHn1YUYCnms2&#10;5xq765ZA7TCl7eNkukZ8MMNVI3RPtDoW0SuphJXku+Iy4CAsQ94TtHykWiwSjIbWibC2D05G8ljV&#10;2JePxyeBrm/eQF1/B8PsivJFD2dstLSw2AXQbWrw57r29aaBT43TL6e4Uc7lhHpeofPfAAAA//8D&#10;AFBLAwQUAAYACAAAACEACxmcb9sAAAAKAQAADwAAAGRycy9kb3ducmV2LnhtbEyPwU7DMAyG70i8&#10;Q2QkbiyhY9UoTaepEuIKG9y9xjQVTVKarC1vj3eCk2X9n35/LneL68VEY+yC13C/UiDIN8F0vtXw&#10;fny+24KICb3BPnjS8EMRdtX1VYmFCbN/o+mQWsElPhaowaY0FFLGxpLDuAoDec4+w+gw8Tq20ow4&#10;c7nrZaZULh12ni9YHKi21Hwdzk6DWeZNsPX3Q41y+nDqBff0ilrf3iz7JxCJlvQHw0Wf1aFip1M4&#10;exNFr+Fxm+eMcpDxvAAqy9cgTho22RpkVcr/L1S/AAAA//8DAFBLAQItABQABgAIAAAAIQC2gziS&#10;/gAAAOEBAAATAAAAAAAAAAAAAAAAAAAAAABbQ29udGVudF9UeXBlc10ueG1sUEsBAi0AFAAGAAgA&#10;AAAhADj9If/WAAAAlAEAAAsAAAAAAAAAAAAAAAAALwEAAF9yZWxzLy5yZWxzUEsBAi0AFAAGAAgA&#10;AAAhABouhCyNAgAAigUAAA4AAAAAAAAAAAAAAAAALgIAAGRycy9lMm9Eb2MueG1sUEsBAi0AFAAG&#10;AAgAAAAhAAsZnG/bAAAACgEAAA8AAAAAAAAAAAAAAAAA5wQAAGRycy9kb3ducmV2LnhtbFBLBQYA&#10;AAAABAAEAPMAAADvBQAAAAA=&#10;" fillcolor="red" stroked="f" strokeweight="1pt">
              <o:lock v:ext="edit" aspectratio="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7F8F" w14:textId="77777777" w:rsidR="00CB4BE1" w:rsidRDefault="00CB4BE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4D5EF" w14:textId="77777777" w:rsidR="000136AE" w:rsidRDefault="000136AE" w:rsidP="00B41AF2">
      <w:r>
        <w:separator/>
      </w:r>
    </w:p>
  </w:footnote>
  <w:footnote w:type="continuationSeparator" w:id="0">
    <w:p w14:paraId="3DB835D0" w14:textId="77777777" w:rsidR="000136AE" w:rsidRDefault="000136AE" w:rsidP="00B41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0624" w14:textId="77777777" w:rsidR="00CB4BE1" w:rsidRDefault="00CB4BE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5378" w14:textId="77777777" w:rsidR="00B41AF2" w:rsidRPr="00B41AF2" w:rsidRDefault="00B41AF2" w:rsidP="00B41AF2">
    <w:pPr>
      <w:pStyle w:val="Intestazione"/>
    </w:pPr>
    <w:r>
      <w:rPr>
        <w:noProof/>
      </w:rPr>
      <w:drawing>
        <wp:anchor distT="0" distB="0" distL="114300" distR="114300" simplePos="0" relativeHeight="251659264" behindDoc="1" locked="1" layoutInCell="1" allowOverlap="1" wp14:anchorId="242C0AE9" wp14:editId="48AB42D1">
          <wp:simplePos x="0" y="0"/>
          <wp:positionH relativeFrom="page">
            <wp:posOffset>5473700</wp:posOffset>
          </wp:positionH>
          <wp:positionV relativeFrom="page">
            <wp:posOffset>125095</wp:posOffset>
          </wp:positionV>
          <wp:extent cx="2084070" cy="989965"/>
          <wp:effectExtent l="0" t="0" r="0" b="0"/>
          <wp:wrapNone/>
          <wp:docPr id="1108934042" name="Immagine 2" descr="Immagine che contiene testo, schermata, Carattere, biglietto da visi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34042" name="Immagine 2" descr="Immagine che contiene testo, schermata, Carattere, biglietto da visit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084070" cy="9899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1" layoutInCell="1" allowOverlap="1" wp14:anchorId="6D2F3247" wp14:editId="46A8AC47">
          <wp:simplePos x="0" y="0"/>
          <wp:positionH relativeFrom="page">
            <wp:posOffset>0</wp:posOffset>
          </wp:positionH>
          <wp:positionV relativeFrom="page">
            <wp:posOffset>0</wp:posOffset>
          </wp:positionV>
          <wp:extent cx="2340000" cy="10692000"/>
          <wp:effectExtent l="0" t="0" r="0" b="1905"/>
          <wp:wrapNone/>
          <wp:docPr id="110942676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426764" name="Immagine 1"/>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234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0599" w14:textId="77777777" w:rsidR="00CB4BE1" w:rsidRDefault="00CB4BE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8067E"/>
    <w:multiLevelType w:val="hybridMultilevel"/>
    <w:tmpl w:val="85EAEC88"/>
    <w:lvl w:ilvl="0" w:tplc="5E3EC5E6">
      <w:start w:val="24"/>
      <w:numFmt w:val="bullet"/>
      <w:lvlText w:val="-"/>
      <w:lvlJc w:val="left"/>
      <w:pPr>
        <w:ind w:left="720" w:hanging="360"/>
      </w:pPr>
      <w:rPr>
        <w:rFonts w:ascii="Aptos" w:eastAsia="Aptos" w:hAnsi="Aptos" w:cs="Apto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59612035"/>
    <w:multiLevelType w:val="multilevel"/>
    <w:tmpl w:val="9E0C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FA15F6"/>
    <w:multiLevelType w:val="multilevel"/>
    <w:tmpl w:val="41EC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482045">
    <w:abstractNumId w:val="0"/>
  </w:num>
  <w:num w:numId="2" w16cid:durableId="80299771">
    <w:abstractNumId w:val="2"/>
  </w:num>
  <w:num w:numId="3" w16cid:durableId="910965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1B"/>
    <w:rsid w:val="0000194A"/>
    <w:rsid w:val="000060CD"/>
    <w:rsid w:val="000073F4"/>
    <w:rsid w:val="0001259A"/>
    <w:rsid w:val="000136AE"/>
    <w:rsid w:val="00024D44"/>
    <w:rsid w:val="00027727"/>
    <w:rsid w:val="000320FA"/>
    <w:rsid w:val="0003333F"/>
    <w:rsid w:val="00035EC6"/>
    <w:rsid w:val="00044D12"/>
    <w:rsid w:val="000520D3"/>
    <w:rsid w:val="00063C83"/>
    <w:rsid w:val="00080019"/>
    <w:rsid w:val="0008626C"/>
    <w:rsid w:val="00094833"/>
    <w:rsid w:val="00094D36"/>
    <w:rsid w:val="000A4413"/>
    <w:rsid w:val="000B0591"/>
    <w:rsid w:val="000B06CD"/>
    <w:rsid w:val="000C495C"/>
    <w:rsid w:val="000D01F4"/>
    <w:rsid w:val="000D2157"/>
    <w:rsid w:val="000D54F9"/>
    <w:rsid w:val="000D5D8B"/>
    <w:rsid w:val="000D5F97"/>
    <w:rsid w:val="000F3CF9"/>
    <w:rsid w:val="000F442C"/>
    <w:rsid w:val="000F73AE"/>
    <w:rsid w:val="001035CF"/>
    <w:rsid w:val="00110636"/>
    <w:rsid w:val="0011698E"/>
    <w:rsid w:val="00127924"/>
    <w:rsid w:val="00132E07"/>
    <w:rsid w:val="00137AAB"/>
    <w:rsid w:val="00142B9E"/>
    <w:rsid w:val="001446C2"/>
    <w:rsid w:val="00151C60"/>
    <w:rsid w:val="0015508A"/>
    <w:rsid w:val="00160292"/>
    <w:rsid w:val="00176C8A"/>
    <w:rsid w:val="00176D1B"/>
    <w:rsid w:val="00176F42"/>
    <w:rsid w:val="00182064"/>
    <w:rsid w:val="0019296D"/>
    <w:rsid w:val="001A5E1C"/>
    <w:rsid w:val="001A617B"/>
    <w:rsid w:val="001A6EF0"/>
    <w:rsid w:val="001B79E4"/>
    <w:rsid w:val="001C0BA8"/>
    <w:rsid w:val="001C1D20"/>
    <w:rsid w:val="001C4724"/>
    <w:rsid w:val="001C556A"/>
    <w:rsid w:val="001D02FB"/>
    <w:rsid w:val="001D4908"/>
    <w:rsid w:val="001D5A20"/>
    <w:rsid w:val="001D6FA7"/>
    <w:rsid w:val="001E4BF8"/>
    <w:rsid w:val="001F246B"/>
    <w:rsid w:val="001F7B50"/>
    <w:rsid w:val="00203EB6"/>
    <w:rsid w:val="00205853"/>
    <w:rsid w:val="00206C5C"/>
    <w:rsid w:val="0022300A"/>
    <w:rsid w:val="00224EE0"/>
    <w:rsid w:val="00227E58"/>
    <w:rsid w:val="002306CF"/>
    <w:rsid w:val="00232EE2"/>
    <w:rsid w:val="00237286"/>
    <w:rsid w:val="002602E2"/>
    <w:rsid w:val="0026265C"/>
    <w:rsid w:val="00264384"/>
    <w:rsid w:val="00264A6D"/>
    <w:rsid w:val="0027258E"/>
    <w:rsid w:val="00275C34"/>
    <w:rsid w:val="0028406D"/>
    <w:rsid w:val="00296519"/>
    <w:rsid w:val="00297075"/>
    <w:rsid w:val="002A4C49"/>
    <w:rsid w:val="002A64C2"/>
    <w:rsid w:val="002A66F6"/>
    <w:rsid w:val="002B4C59"/>
    <w:rsid w:val="002B65F3"/>
    <w:rsid w:val="002C564F"/>
    <w:rsid w:val="002C58DF"/>
    <w:rsid w:val="002D262C"/>
    <w:rsid w:val="002D54FB"/>
    <w:rsid w:val="002E7E04"/>
    <w:rsid w:val="002F26F4"/>
    <w:rsid w:val="002F7EE4"/>
    <w:rsid w:val="00303862"/>
    <w:rsid w:val="00303A5A"/>
    <w:rsid w:val="003053BD"/>
    <w:rsid w:val="00322859"/>
    <w:rsid w:val="00324697"/>
    <w:rsid w:val="00327532"/>
    <w:rsid w:val="003442DA"/>
    <w:rsid w:val="00345681"/>
    <w:rsid w:val="003538FD"/>
    <w:rsid w:val="00356940"/>
    <w:rsid w:val="00356D20"/>
    <w:rsid w:val="00357A47"/>
    <w:rsid w:val="003607F4"/>
    <w:rsid w:val="003612DC"/>
    <w:rsid w:val="00362721"/>
    <w:rsid w:val="00363909"/>
    <w:rsid w:val="0036465D"/>
    <w:rsid w:val="00372B56"/>
    <w:rsid w:val="003850FE"/>
    <w:rsid w:val="00391DB7"/>
    <w:rsid w:val="003B2D6F"/>
    <w:rsid w:val="003B3506"/>
    <w:rsid w:val="003C6446"/>
    <w:rsid w:val="003C6798"/>
    <w:rsid w:val="003D444D"/>
    <w:rsid w:val="003E68D9"/>
    <w:rsid w:val="003E757A"/>
    <w:rsid w:val="00413527"/>
    <w:rsid w:val="0041514D"/>
    <w:rsid w:val="00415966"/>
    <w:rsid w:val="0042137F"/>
    <w:rsid w:val="00423CB1"/>
    <w:rsid w:val="00426DAB"/>
    <w:rsid w:val="00427C39"/>
    <w:rsid w:val="00431720"/>
    <w:rsid w:val="00436D8B"/>
    <w:rsid w:val="0044356F"/>
    <w:rsid w:val="00443F48"/>
    <w:rsid w:val="00456834"/>
    <w:rsid w:val="00461F91"/>
    <w:rsid w:val="00464B78"/>
    <w:rsid w:val="00465254"/>
    <w:rsid w:val="004726EE"/>
    <w:rsid w:val="004769B3"/>
    <w:rsid w:val="00477669"/>
    <w:rsid w:val="004779F1"/>
    <w:rsid w:val="00480B18"/>
    <w:rsid w:val="0048283F"/>
    <w:rsid w:val="00490B09"/>
    <w:rsid w:val="00490C9C"/>
    <w:rsid w:val="0049402A"/>
    <w:rsid w:val="00497010"/>
    <w:rsid w:val="004A5942"/>
    <w:rsid w:val="004B0F2F"/>
    <w:rsid w:val="004B1287"/>
    <w:rsid w:val="004B16BC"/>
    <w:rsid w:val="004C0ED0"/>
    <w:rsid w:val="004C10EB"/>
    <w:rsid w:val="004C15E6"/>
    <w:rsid w:val="004C7596"/>
    <w:rsid w:val="004D220C"/>
    <w:rsid w:val="004D270E"/>
    <w:rsid w:val="004D30BA"/>
    <w:rsid w:val="004D3FDD"/>
    <w:rsid w:val="004D43BC"/>
    <w:rsid w:val="004D63C4"/>
    <w:rsid w:val="004E10BC"/>
    <w:rsid w:val="004E1B91"/>
    <w:rsid w:val="004E2A04"/>
    <w:rsid w:val="004E5AA0"/>
    <w:rsid w:val="004E6D04"/>
    <w:rsid w:val="00503103"/>
    <w:rsid w:val="00504354"/>
    <w:rsid w:val="00511369"/>
    <w:rsid w:val="00514667"/>
    <w:rsid w:val="0051581B"/>
    <w:rsid w:val="005261A5"/>
    <w:rsid w:val="005274E1"/>
    <w:rsid w:val="00540853"/>
    <w:rsid w:val="00555C3D"/>
    <w:rsid w:val="00556FA6"/>
    <w:rsid w:val="00566BA4"/>
    <w:rsid w:val="005749C8"/>
    <w:rsid w:val="0058223B"/>
    <w:rsid w:val="00583058"/>
    <w:rsid w:val="00585F82"/>
    <w:rsid w:val="005914DE"/>
    <w:rsid w:val="005975EA"/>
    <w:rsid w:val="005A18AA"/>
    <w:rsid w:val="005A316D"/>
    <w:rsid w:val="005A7994"/>
    <w:rsid w:val="005B5F68"/>
    <w:rsid w:val="005C5E09"/>
    <w:rsid w:val="005C7E96"/>
    <w:rsid w:val="005D0D2F"/>
    <w:rsid w:val="005D18C3"/>
    <w:rsid w:val="005D2A2F"/>
    <w:rsid w:val="005D2C44"/>
    <w:rsid w:val="005D429B"/>
    <w:rsid w:val="005D7B36"/>
    <w:rsid w:val="005E1C83"/>
    <w:rsid w:val="005E2428"/>
    <w:rsid w:val="005E423F"/>
    <w:rsid w:val="005E79F7"/>
    <w:rsid w:val="005F4D73"/>
    <w:rsid w:val="005F596F"/>
    <w:rsid w:val="005F7DEE"/>
    <w:rsid w:val="0060318C"/>
    <w:rsid w:val="00606201"/>
    <w:rsid w:val="00610372"/>
    <w:rsid w:val="006162C6"/>
    <w:rsid w:val="006307D0"/>
    <w:rsid w:val="00630801"/>
    <w:rsid w:val="006326A3"/>
    <w:rsid w:val="0063310D"/>
    <w:rsid w:val="00641B15"/>
    <w:rsid w:val="00645520"/>
    <w:rsid w:val="0064683F"/>
    <w:rsid w:val="00650124"/>
    <w:rsid w:val="006629EE"/>
    <w:rsid w:val="006629EF"/>
    <w:rsid w:val="00664222"/>
    <w:rsid w:val="0066468A"/>
    <w:rsid w:val="00686022"/>
    <w:rsid w:val="00693D96"/>
    <w:rsid w:val="006956BF"/>
    <w:rsid w:val="00695C05"/>
    <w:rsid w:val="006A0DB0"/>
    <w:rsid w:val="006A0E48"/>
    <w:rsid w:val="006A5D9B"/>
    <w:rsid w:val="006A6B56"/>
    <w:rsid w:val="006A730A"/>
    <w:rsid w:val="006A7C6C"/>
    <w:rsid w:val="006B0EE8"/>
    <w:rsid w:val="006B3F7D"/>
    <w:rsid w:val="006B73D9"/>
    <w:rsid w:val="006B764F"/>
    <w:rsid w:val="006C0177"/>
    <w:rsid w:val="006C2A42"/>
    <w:rsid w:val="006C3A45"/>
    <w:rsid w:val="006D7325"/>
    <w:rsid w:val="006D784D"/>
    <w:rsid w:val="006E5524"/>
    <w:rsid w:val="006E7EE2"/>
    <w:rsid w:val="006F30FD"/>
    <w:rsid w:val="006F5D4A"/>
    <w:rsid w:val="007033F9"/>
    <w:rsid w:val="00705973"/>
    <w:rsid w:val="0070765E"/>
    <w:rsid w:val="00710651"/>
    <w:rsid w:val="007109BC"/>
    <w:rsid w:val="007121E3"/>
    <w:rsid w:val="007177A3"/>
    <w:rsid w:val="00722D0B"/>
    <w:rsid w:val="00724385"/>
    <w:rsid w:val="0072652D"/>
    <w:rsid w:val="00732C57"/>
    <w:rsid w:val="007339EF"/>
    <w:rsid w:val="00734AC6"/>
    <w:rsid w:val="00737892"/>
    <w:rsid w:val="007379D2"/>
    <w:rsid w:val="007548AF"/>
    <w:rsid w:val="00770C3A"/>
    <w:rsid w:val="007724F3"/>
    <w:rsid w:val="00777B24"/>
    <w:rsid w:val="00783F62"/>
    <w:rsid w:val="00786956"/>
    <w:rsid w:val="007960DE"/>
    <w:rsid w:val="007A6AE5"/>
    <w:rsid w:val="007B2473"/>
    <w:rsid w:val="007B2AEE"/>
    <w:rsid w:val="007B5139"/>
    <w:rsid w:val="007B5B56"/>
    <w:rsid w:val="007C60AC"/>
    <w:rsid w:val="007C7188"/>
    <w:rsid w:val="007D40C0"/>
    <w:rsid w:val="007D63E8"/>
    <w:rsid w:val="007D7E66"/>
    <w:rsid w:val="007E016B"/>
    <w:rsid w:val="007E19E6"/>
    <w:rsid w:val="007F2106"/>
    <w:rsid w:val="007F2685"/>
    <w:rsid w:val="0080495D"/>
    <w:rsid w:val="008049A9"/>
    <w:rsid w:val="00806057"/>
    <w:rsid w:val="0080715D"/>
    <w:rsid w:val="00817B20"/>
    <w:rsid w:val="00824733"/>
    <w:rsid w:val="0082482D"/>
    <w:rsid w:val="008400CF"/>
    <w:rsid w:val="00853596"/>
    <w:rsid w:val="00856E05"/>
    <w:rsid w:val="008600CC"/>
    <w:rsid w:val="00861CE0"/>
    <w:rsid w:val="00867BA7"/>
    <w:rsid w:val="00871AD2"/>
    <w:rsid w:val="00875453"/>
    <w:rsid w:val="00875967"/>
    <w:rsid w:val="00876CA3"/>
    <w:rsid w:val="0088081B"/>
    <w:rsid w:val="00886052"/>
    <w:rsid w:val="00891305"/>
    <w:rsid w:val="00892D3E"/>
    <w:rsid w:val="008A4730"/>
    <w:rsid w:val="008A5AB3"/>
    <w:rsid w:val="008B56AA"/>
    <w:rsid w:val="008C09AC"/>
    <w:rsid w:val="008C1DCB"/>
    <w:rsid w:val="008E2E43"/>
    <w:rsid w:val="008E518C"/>
    <w:rsid w:val="008F3613"/>
    <w:rsid w:val="008F3D88"/>
    <w:rsid w:val="008F56C7"/>
    <w:rsid w:val="008F64D2"/>
    <w:rsid w:val="009213A7"/>
    <w:rsid w:val="00934428"/>
    <w:rsid w:val="00950FF5"/>
    <w:rsid w:val="00953464"/>
    <w:rsid w:val="00954A26"/>
    <w:rsid w:val="00956E3F"/>
    <w:rsid w:val="00957401"/>
    <w:rsid w:val="009628B6"/>
    <w:rsid w:val="009659C4"/>
    <w:rsid w:val="0096644D"/>
    <w:rsid w:val="009760C7"/>
    <w:rsid w:val="00976DFE"/>
    <w:rsid w:val="009849EE"/>
    <w:rsid w:val="00987662"/>
    <w:rsid w:val="00996E30"/>
    <w:rsid w:val="009C1D9E"/>
    <w:rsid w:val="009D2107"/>
    <w:rsid w:val="009D232B"/>
    <w:rsid w:val="009D337C"/>
    <w:rsid w:val="009D5259"/>
    <w:rsid w:val="009E0B5C"/>
    <w:rsid w:val="009F3E68"/>
    <w:rsid w:val="009F4A9A"/>
    <w:rsid w:val="00A01C7F"/>
    <w:rsid w:val="00A02D7E"/>
    <w:rsid w:val="00A13293"/>
    <w:rsid w:val="00A13978"/>
    <w:rsid w:val="00A175F4"/>
    <w:rsid w:val="00A2109C"/>
    <w:rsid w:val="00A264BB"/>
    <w:rsid w:val="00A27029"/>
    <w:rsid w:val="00A32FA9"/>
    <w:rsid w:val="00A4275A"/>
    <w:rsid w:val="00A43D5F"/>
    <w:rsid w:val="00A44E80"/>
    <w:rsid w:val="00A6369D"/>
    <w:rsid w:val="00A64722"/>
    <w:rsid w:val="00A64D9B"/>
    <w:rsid w:val="00A64FD2"/>
    <w:rsid w:val="00A70D9A"/>
    <w:rsid w:val="00A76CD8"/>
    <w:rsid w:val="00A7742D"/>
    <w:rsid w:val="00A81E18"/>
    <w:rsid w:val="00A927CE"/>
    <w:rsid w:val="00A92EE7"/>
    <w:rsid w:val="00A9588D"/>
    <w:rsid w:val="00AA0802"/>
    <w:rsid w:val="00AA3659"/>
    <w:rsid w:val="00AA7533"/>
    <w:rsid w:val="00AB35C8"/>
    <w:rsid w:val="00AB3C2C"/>
    <w:rsid w:val="00AB5B70"/>
    <w:rsid w:val="00AB5FC9"/>
    <w:rsid w:val="00AB7DE0"/>
    <w:rsid w:val="00AC103A"/>
    <w:rsid w:val="00AC2E29"/>
    <w:rsid w:val="00AC3FDE"/>
    <w:rsid w:val="00AC436C"/>
    <w:rsid w:val="00AE242C"/>
    <w:rsid w:val="00AE297E"/>
    <w:rsid w:val="00AE56A9"/>
    <w:rsid w:val="00AE76D0"/>
    <w:rsid w:val="00AF1C80"/>
    <w:rsid w:val="00AF4911"/>
    <w:rsid w:val="00B00688"/>
    <w:rsid w:val="00B0476B"/>
    <w:rsid w:val="00B07A7D"/>
    <w:rsid w:val="00B14178"/>
    <w:rsid w:val="00B17335"/>
    <w:rsid w:val="00B23565"/>
    <w:rsid w:val="00B2497F"/>
    <w:rsid w:val="00B41AF2"/>
    <w:rsid w:val="00B46DA5"/>
    <w:rsid w:val="00B4767D"/>
    <w:rsid w:val="00B50E47"/>
    <w:rsid w:val="00B539A5"/>
    <w:rsid w:val="00B63486"/>
    <w:rsid w:val="00B717D7"/>
    <w:rsid w:val="00B77BD9"/>
    <w:rsid w:val="00B77EB6"/>
    <w:rsid w:val="00B80DC7"/>
    <w:rsid w:val="00B81056"/>
    <w:rsid w:val="00B83004"/>
    <w:rsid w:val="00BB6115"/>
    <w:rsid w:val="00BB65D2"/>
    <w:rsid w:val="00BB74BF"/>
    <w:rsid w:val="00BB754D"/>
    <w:rsid w:val="00BC048A"/>
    <w:rsid w:val="00BC4614"/>
    <w:rsid w:val="00BC5AB5"/>
    <w:rsid w:val="00BE0050"/>
    <w:rsid w:val="00C00904"/>
    <w:rsid w:val="00C00A7B"/>
    <w:rsid w:val="00C03927"/>
    <w:rsid w:val="00C04F91"/>
    <w:rsid w:val="00C07B5E"/>
    <w:rsid w:val="00C10BAA"/>
    <w:rsid w:val="00C2033E"/>
    <w:rsid w:val="00C20FF4"/>
    <w:rsid w:val="00C27C73"/>
    <w:rsid w:val="00C31641"/>
    <w:rsid w:val="00C4371E"/>
    <w:rsid w:val="00C45DB6"/>
    <w:rsid w:val="00C757B3"/>
    <w:rsid w:val="00C81810"/>
    <w:rsid w:val="00C85886"/>
    <w:rsid w:val="00C92E0E"/>
    <w:rsid w:val="00C951DD"/>
    <w:rsid w:val="00C96E46"/>
    <w:rsid w:val="00CA261D"/>
    <w:rsid w:val="00CA37AB"/>
    <w:rsid w:val="00CA75A7"/>
    <w:rsid w:val="00CB059B"/>
    <w:rsid w:val="00CB35CC"/>
    <w:rsid w:val="00CB4BE1"/>
    <w:rsid w:val="00CB660F"/>
    <w:rsid w:val="00CC4218"/>
    <w:rsid w:val="00CC5000"/>
    <w:rsid w:val="00CD4904"/>
    <w:rsid w:val="00CD4C84"/>
    <w:rsid w:val="00CD5D67"/>
    <w:rsid w:val="00CD6D23"/>
    <w:rsid w:val="00CE043B"/>
    <w:rsid w:val="00CE16CC"/>
    <w:rsid w:val="00CE31BD"/>
    <w:rsid w:val="00CE52B9"/>
    <w:rsid w:val="00CF63F1"/>
    <w:rsid w:val="00D00085"/>
    <w:rsid w:val="00D01B5E"/>
    <w:rsid w:val="00D01F07"/>
    <w:rsid w:val="00D103DF"/>
    <w:rsid w:val="00D23A8B"/>
    <w:rsid w:val="00D2636D"/>
    <w:rsid w:val="00D26E70"/>
    <w:rsid w:val="00D316A1"/>
    <w:rsid w:val="00D32DA5"/>
    <w:rsid w:val="00D33148"/>
    <w:rsid w:val="00D3535A"/>
    <w:rsid w:val="00D40CBD"/>
    <w:rsid w:val="00D4734A"/>
    <w:rsid w:val="00D47409"/>
    <w:rsid w:val="00D50987"/>
    <w:rsid w:val="00D50A39"/>
    <w:rsid w:val="00D57EF8"/>
    <w:rsid w:val="00D61826"/>
    <w:rsid w:val="00D70923"/>
    <w:rsid w:val="00D80DE8"/>
    <w:rsid w:val="00D837D6"/>
    <w:rsid w:val="00D914D9"/>
    <w:rsid w:val="00D97A5B"/>
    <w:rsid w:val="00DA448B"/>
    <w:rsid w:val="00DA5770"/>
    <w:rsid w:val="00DB1856"/>
    <w:rsid w:val="00DB555B"/>
    <w:rsid w:val="00DC3C16"/>
    <w:rsid w:val="00DC3FF5"/>
    <w:rsid w:val="00DD7666"/>
    <w:rsid w:val="00DF474B"/>
    <w:rsid w:val="00DF4E0A"/>
    <w:rsid w:val="00DF711C"/>
    <w:rsid w:val="00DF78DC"/>
    <w:rsid w:val="00E1056D"/>
    <w:rsid w:val="00E136BB"/>
    <w:rsid w:val="00E17B85"/>
    <w:rsid w:val="00E245A1"/>
    <w:rsid w:val="00E25900"/>
    <w:rsid w:val="00E26362"/>
    <w:rsid w:val="00E27EF4"/>
    <w:rsid w:val="00E37A1C"/>
    <w:rsid w:val="00E57669"/>
    <w:rsid w:val="00E62A7A"/>
    <w:rsid w:val="00E64B54"/>
    <w:rsid w:val="00E659EB"/>
    <w:rsid w:val="00E71F1D"/>
    <w:rsid w:val="00E721A5"/>
    <w:rsid w:val="00E755A3"/>
    <w:rsid w:val="00E86DD2"/>
    <w:rsid w:val="00E86F63"/>
    <w:rsid w:val="00E92634"/>
    <w:rsid w:val="00E95899"/>
    <w:rsid w:val="00E97C3C"/>
    <w:rsid w:val="00EA0916"/>
    <w:rsid w:val="00EA52DE"/>
    <w:rsid w:val="00EA7154"/>
    <w:rsid w:val="00EB0834"/>
    <w:rsid w:val="00EB1F0E"/>
    <w:rsid w:val="00EB59B8"/>
    <w:rsid w:val="00EB6B44"/>
    <w:rsid w:val="00EC0093"/>
    <w:rsid w:val="00EC0D17"/>
    <w:rsid w:val="00EC5896"/>
    <w:rsid w:val="00EC66D3"/>
    <w:rsid w:val="00ED60E7"/>
    <w:rsid w:val="00ED698B"/>
    <w:rsid w:val="00EE36DC"/>
    <w:rsid w:val="00EE6639"/>
    <w:rsid w:val="00EF0142"/>
    <w:rsid w:val="00EF4F70"/>
    <w:rsid w:val="00F01491"/>
    <w:rsid w:val="00F019C8"/>
    <w:rsid w:val="00F104EE"/>
    <w:rsid w:val="00F174A7"/>
    <w:rsid w:val="00F17B9B"/>
    <w:rsid w:val="00F24CBE"/>
    <w:rsid w:val="00F26805"/>
    <w:rsid w:val="00F26B5D"/>
    <w:rsid w:val="00F44BAC"/>
    <w:rsid w:val="00F51823"/>
    <w:rsid w:val="00F56355"/>
    <w:rsid w:val="00F645EA"/>
    <w:rsid w:val="00F65240"/>
    <w:rsid w:val="00F65848"/>
    <w:rsid w:val="00F65E42"/>
    <w:rsid w:val="00F669CD"/>
    <w:rsid w:val="00F67832"/>
    <w:rsid w:val="00F67D25"/>
    <w:rsid w:val="00F71EE9"/>
    <w:rsid w:val="00F7655B"/>
    <w:rsid w:val="00F76A2C"/>
    <w:rsid w:val="00F9395E"/>
    <w:rsid w:val="00F95772"/>
    <w:rsid w:val="00F9754D"/>
    <w:rsid w:val="00F979E4"/>
    <w:rsid w:val="00FA4F23"/>
    <w:rsid w:val="00FB3D6A"/>
    <w:rsid w:val="00FC23CD"/>
    <w:rsid w:val="00FC4439"/>
    <w:rsid w:val="00FD1818"/>
    <w:rsid w:val="00FD34C5"/>
    <w:rsid w:val="00FD7A78"/>
    <w:rsid w:val="00FE044B"/>
    <w:rsid w:val="00FE6812"/>
    <w:rsid w:val="00FF0842"/>
    <w:rsid w:val="00FF4064"/>
    <w:rsid w:val="00FF4DDA"/>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7D109"/>
  <w15:chartTrackingRefBased/>
  <w15:docId w15:val="{8BDFADBE-4C29-45B0-B314-9B02098F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5772"/>
  </w:style>
  <w:style w:type="paragraph" w:styleId="Titolo1">
    <w:name w:val="heading 1"/>
    <w:basedOn w:val="Normale"/>
    <w:next w:val="Normale"/>
    <w:link w:val="Titolo1Carattere"/>
    <w:qFormat/>
    <w:rsid w:val="00B41AF2"/>
    <w:pPr>
      <w:keepNext/>
      <w:autoSpaceDE w:val="0"/>
      <w:autoSpaceDN w:val="0"/>
      <w:spacing w:before="240" w:after="60"/>
      <w:outlineLvl w:val="0"/>
    </w:pPr>
    <w:rPr>
      <w:rFonts w:ascii="Helvetica" w:eastAsia="Times New Roman" w:hAnsi="Helvetica" w:cs="Helvetica"/>
      <w:b/>
      <w:bCs/>
      <w:kern w:val="28"/>
      <w:sz w:val="28"/>
      <w:szCs w:val="28"/>
      <w:lang w:eastAsia="it-IT"/>
      <w14:ligatures w14:val="none"/>
    </w:rPr>
  </w:style>
  <w:style w:type="paragraph" w:styleId="Titolo2">
    <w:name w:val="heading 2"/>
    <w:basedOn w:val="Normale"/>
    <w:next w:val="Normale"/>
    <w:link w:val="Titolo2Carattere"/>
    <w:unhideWhenUsed/>
    <w:qFormat/>
    <w:rsid w:val="00B41AF2"/>
    <w:pPr>
      <w:keepNext/>
      <w:keepLines/>
      <w:autoSpaceDE w:val="0"/>
      <w:autoSpaceDN w:val="0"/>
      <w:spacing w:before="40"/>
      <w:outlineLvl w:val="1"/>
    </w:pPr>
    <w:rPr>
      <w:rFonts w:asciiTheme="majorHAnsi" w:eastAsiaTheme="majorEastAsia" w:hAnsiTheme="majorHAnsi" w:cstheme="majorBidi"/>
      <w:color w:val="2F5496" w:themeColor="accent1" w:themeShade="BF"/>
      <w:kern w:val="0"/>
      <w:sz w:val="26"/>
      <w:szCs w:val="26"/>
      <w:lang w:eastAsia="it-IT"/>
      <w14:ligatures w14:val="none"/>
    </w:rPr>
  </w:style>
  <w:style w:type="paragraph" w:styleId="Titolo4">
    <w:name w:val="heading 4"/>
    <w:basedOn w:val="Normale"/>
    <w:next w:val="Normale"/>
    <w:link w:val="Titolo4Carattere"/>
    <w:unhideWhenUsed/>
    <w:qFormat/>
    <w:rsid w:val="00B41AF2"/>
    <w:pPr>
      <w:keepNext/>
      <w:keepLines/>
      <w:autoSpaceDE w:val="0"/>
      <w:autoSpaceDN w:val="0"/>
      <w:spacing w:before="40"/>
      <w:outlineLvl w:val="3"/>
    </w:pPr>
    <w:rPr>
      <w:rFonts w:asciiTheme="majorHAnsi" w:eastAsiaTheme="majorEastAsia" w:hAnsiTheme="majorHAnsi" w:cstheme="majorBidi"/>
      <w:i/>
      <w:iCs/>
      <w:color w:val="2F5496" w:themeColor="accent1" w:themeShade="BF"/>
      <w:kern w:val="0"/>
      <w:sz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41AF2"/>
    <w:pPr>
      <w:tabs>
        <w:tab w:val="center" w:pos="4819"/>
        <w:tab w:val="right" w:pos="9638"/>
      </w:tabs>
    </w:pPr>
  </w:style>
  <w:style w:type="character" w:customStyle="1" w:styleId="IntestazioneCarattere">
    <w:name w:val="Intestazione Carattere"/>
    <w:basedOn w:val="Carpredefinitoparagrafo"/>
    <w:link w:val="Intestazione"/>
    <w:uiPriority w:val="99"/>
    <w:rsid w:val="00B41AF2"/>
  </w:style>
  <w:style w:type="paragraph" w:styleId="Pidipagina">
    <w:name w:val="footer"/>
    <w:basedOn w:val="Normale"/>
    <w:link w:val="PidipaginaCarattere"/>
    <w:uiPriority w:val="99"/>
    <w:unhideWhenUsed/>
    <w:rsid w:val="00B41AF2"/>
    <w:pPr>
      <w:tabs>
        <w:tab w:val="center" w:pos="4819"/>
        <w:tab w:val="right" w:pos="9638"/>
      </w:tabs>
    </w:pPr>
  </w:style>
  <w:style w:type="character" w:customStyle="1" w:styleId="PidipaginaCarattere">
    <w:name w:val="Piè di pagina Carattere"/>
    <w:basedOn w:val="Carpredefinitoparagrafo"/>
    <w:link w:val="Pidipagina"/>
    <w:uiPriority w:val="99"/>
    <w:rsid w:val="00B41AF2"/>
  </w:style>
  <w:style w:type="character" w:customStyle="1" w:styleId="Titolo1Carattere">
    <w:name w:val="Titolo 1 Carattere"/>
    <w:basedOn w:val="Carpredefinitoparagrafo"/>
    <w:link w:val="Titolo1"/>
    <w:rsid w:val="00B41AF2"/>
    <w:rPr>
      <w:rFonts w:ascii="Helvetica" w:eastAsia="Times New Roman" w:hAnsi="Helvetica" w:cs="Helvetica"/>
      <w:b/>
      <w:bCs/>
      <w:kern w:val="28"/>
      <w:sz w:val="28"/>
      <w:szCs w:val="28"/>
      <w:lang w:eastAsia="it-IT"/>
      <w14:ligatures w14:val="none"/>
    </w:rPr>
  </w:style>
  <w:style w:type="character" w:customStyle="1" w:styleId="Titolo2Carattere">
    <w:name w:val="Titolo 2 Carattere"/>
    <w:basedOn w:val="Carpredefinitoparagrafo"/>
    <w:link w:val="Titolo2"/>
    <w:rsid w:val="00B41AF2"/>
    <w:rPr>
      <w:rFonts w:asciiTheme="majorHAnsi" w:eastAsiaTheme="majorEastAsia" w:hAnsiTheme="majorHAnsi" w:cstheme="majorBidi"/>
      <w:color w:val="2F5496" w:themeColor="accent1" w:themeShade="BF"/>
      <w:kern w:val="0"/>
      <w:sz w:val="26"/>
      <w:szCs w:val="26"/>
      <w:lang w:eastAsia="it-IT"/>
      <w14:ligatures w14:val="none"/>
    </w:rPr>
  </w:style>
  <w:style w:type="character" w:customStyle="1" w:styleId="Titolo4Carattere">
    <w:name w:val="Titolo 4 Carattere"/>
    <w:basedOn w:val="Carpredefinitoparagrafo"/>
    <w:link w:val="Titolo4"/>
    <w:rsid w:val="00B41AF2"/>
    <w:rPr>
      <w:rFonts w:asciiTheme="majorHAnsi" w:eastAsiaTheme="majorEastAsia" w:hAnsiTheme="majorHAnsi" w:cstheme="majorBidi"/>
      <w:i/>
      <w:iCs/>
      <w:color w:val="2F5496" w:themeColor="accent1" w:themeShade="BF"/>
      <w:kern w:val="0"/>
      <w:sz w:val="20"/>
      <w:lang w:eastAsia="it-IT"/>
      <w14:ligatures w14:val="none"/>
    </w:rPr>
  </w:style>
  <w:style w:type="character" w:styleId="Enfasicorsivo">
    <w:name w:val="Emphasis"/>
    <w:basedOn w:val="Carpredefinitoparagrafo"/>
    <w:uiPriority w:val="20"/>
    <w:qFormat/>
    <w:rsid w:val="00B41AF2"/>
    <w:rPr>
      <w:i/>
      <w:iCs/>
    </w:rPr>
  </w:style>
  <w:style w:type="character" w:styleId="Collegamentoipertestuale">
    <w:name w:val="Hyperlink"/>
    <w:basedOn w:val="Carpredefinitoparagrafo"/>
    <w:uiPriority w:val="99"/>
    <w:unhideWhenUsed/>
    <w:rsid w:val="00B41AF2"/>
    <w:rPr>
      <w:color w:val="0563C1" w:themeColor="hyperlink"/>
      <w:u w:val="single"/>
    </w:rPr>
  </w:style>
  <w:style w:type="paragraph" w:styleId="NormaleWeb">
    <w:name w:val="Normal (Web)"/>
    <w:basedOn w:val="Normale"/>
    <w:uiPriority w:val="99"/>
    <w:unhideWhenUsed/>
    <w:qFormat/>
    <w:rsid w:val="00B41AF2"/>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B41AF2"/>
    <w:rPr>
      <w:b/>
      <w:bCs/>
    </w:rPr>
  </w:style>
  <w:style w:type="character" w:styleId="Menzionenonrisolta">
    <w:name w:val="Unresolved Mention"/>
    <w:basedOn w:val="Carpredefinitoparagrafo"/>
    <w:uiPriority w:val="99"/>
    <w:semiHidden/>
    <w:unhideWhenUsed/>
    <w:rsid w:val="00D23A8B"/>
    <w:rPr>
      <w:color w:val="605E5C"/>
      <w:shd w:val="clear" w:color="auto" w:fill="E1DFDD"/>
    </w:rPr>
  </w:style>
  <w:style w:type="paragraph" w:customStyle="1" w:styleId="western">
    <w:name w:val="western"/>
    <w:basedOn w:val="Normale"/>
    <w:uiPriority w:val="99"/>
    <w:qFormat/>
    <w:rsid w:val="00D70923"/>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F95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1528">
      <w:bodyDiv w:val="1"/>
      <w:marLeft w:val="0"/>
      <w:marRight w:val="0"/>
      <w:marTop w:val="0"/>
      <w:marBottom w:val="0"/>
      <w:divBdr>
        <w:top w:val="none" w:sz="0" w:space="0" w:color="auto"/>
        <w:left w:val="none" w:sz="0" w:space="0" w:color="auto"/>
        <w:bottom w:val="none" w:sz="0" w:space="0" w:color="auto"/>
        <w:right w:val="none" w:sz="0" w:space="0" w:color="auto"/>
      </w:divBdr>
    </w:div>
    <w:div w:id="41442787">
      <w:bodyDiv w:val="1"/>
      <w:marLeft w:val="0"/>
      <w:marRight w:val="0"/>
      <w:marTop w:val="0"/>
      <w:marBottom w:val="0"/>
      <w:divBdr>
        <w:top w:val="none" w:sz="0" w:space="0" w:color="auto"/>
        <w:left w:val="none" w:sz="0" w:space="0" w:color="auto"/>
        <w:bottom w:val="none" w:sz="0" w:space="0" w:color="auto"/>
        <w:right w:val="none" w:sz="0" w:space="0" w:color="auto"/>
      </w:divBdr>
    </w:div>
    <w:div w:id="67923657">
      <w:bodyDiv w:val="1"/>
      <w:marLeft w:val="0"/>
      <w:marRight w:val="0"/>
      <w:marTop w:val="0"/>
      <w:marBottom w:val="0"/>
      <w:divBdr>
        <w:top w:val="none" w:sz="0" w:space="0" w:color="auto"/>
        <w:left w:val="none" w:sz="0" w:space="0" w:color="auto"/>
        <w:bottom w:val="none" w:sz="0" w:space="0" w:color="auto"/>
        <w:right w:val="none" w:sz="0" w:space="0" w:color="auto"/>
      </w:divBdr>
    </w:div>
    <w:div w:id="133260100">
      <w:bodyDiv w:val="1"/>
      <w:marLeft w:val="0"/>
      <w:marRight w:val="0"/>
      <w:marTop w:val="0"/>
      <w:marBottom w:val="0"/>
      <w:divBdr>
        <w:top w:val="none" w:sz="0" w:space="0" w:color="auto"/>
        <w:left w:val="none" w:sz="0" w:space="0" w:color="auto"/>
        <w:bottom w:val="none" w:sz="0" w:space="0" w:color="auto"/>
        <w:right w:val="none" w:sz="0" w:space="0" w:color="auto"/>
      </w:divBdr>
    </w:div>
    <w:div w:id="194923478">
      <w:bodyDiv w:val="1"/>
      <w:marLeft w:val="0"/>
      <w:marRight w:val="0"/>
      <w:marTop w:val="0"/>
      <w:marBottom w:val="0"/>
      <w:divBdr>
        <w:top w:val="none" w:sz="0" w:space="0" w:color="auto"/>
        <w:left w:val="none" w:sz="0" w:space="0" w:color="auto"/>
        <w:bottom w:val="none" w:sz="0" w:space="0" w:color="auto"/>
        <w:right w:val="none" w:sz="0" w:space="0" w:color="auto"/>
      </w:divBdr>
    </w:div>
    <w:div w:id="200165703">
      <w:bodyDiv w:val="1"/>
      <w:marLeft w:val="0"/>
      <w:marRight w:val="0"/>
      <w:marTop w:val="0"/>
      <w:marBottom w:val="0"/>
      <w:divBdr>
        <w:top w:val="none" w:sz="0" w:space="0" w:color="auto"/>
        <w:left w:val="none" w:sz="0" w:space="0" w:color="auto"/>
        <w:bottom w:val="none" w:sz="0" w:space="0" w:color="auto"/>
        <w:right w:val="none" w:sz="0" w:space="0" w:color="auto"/>
      </w:divBdr>
    </w:div>
    <w:div w:id="237444943">
      <w:bodyDiv w:val="1"/>
      <w:marLeft w:val="0"/>
      <w:marRight w:val="0"/>
      <w:marTop w:val="0"/>
      <w:marBottom w:val="0"/>
      <w:divBdr>
        <w:top w:val="none" w:sz="0" w:space="0" w:color="auto"/>
        <w:left w:val="none" w:sz="0" w:space="0" w:color="auto"/>
        <w:bottom w:val="none" w:sz="0" w:space="0" w:color="auto"/>
        <w:right w:val="none" w:sz="0" w:space="0" w:color="auto"/>
      </w:divBdr>
    </w:div>
    <w:div w:id="251283347">
      <w:bodyDiv w:val="1"/>
      <w:marLeft w:val="0"/>
      <w:marRight w:val="0"/>
      <w:marTop w:val="0"/>
      <w:marBottom w:val="0"/>
      <w:divBdr>
        <w:top w:val="none" w:sz="0" w:space="0" w:color="auto"/>
        <w:left w:val="none" w:sz="0" w:space="0" w:color="auto"/>
        <w:bottom w:val="none" w:sz="0" w:space="0" w:color="auto"/>
        <w:right w:val="none" w:sz="0" w:space="0" w:color="auto"/>
      </w:divBdr>
    </w:div>
    <w:div w:id="315838357">
      <w:bodyDiv w:val="1"/>
      <w:marLeft w:val="0"/>
      <w:marRight w:val="0"/>
      <w:marTop w:val="0"/>
      <w:marBottom w:val="0"/>
      <w:divBdr>
        <w:top w:val="none" w:sz="0" w:space="0" w:color="auto"/>
        <w:left w:val="none" w:sz="0" w:space="0" w:color="auto"/>
        <w:bottom w:val="none" w:sz="0" w:space="0" w:color="auto"/>
        <w:right w:val="none" w:sz="0" w:space="0" w:color="auto"/>
      </w:divBdr>
    </w:div>
    <w:div w:id="443155572">
      <w:bodyDiv w:val="1"/>
      <w:marLeft w:val="0"/>
      <w:marRight w:val="0"/>
      <w:marTop w:val="0"/>
      <w:marBottom w:val="0"/>
      <w:divBdr>
        <w:top w:val="none" w:sz="0" w:space="0" w:color="auto"/>
        <w:left w:val="none" w:sz="0" w:space="0" w:color="auto"/>
        <w:bottom w:val="none" w:sz="0" w:space="0" w:color="auto"/>
        <w:right w:val="none" w:sz="0" w:space="0" w:color="auto"/>
      </w:divBdr>
    </w:div>
    <w:div w:id="503325050">
      <w:bodyDiv w:val="1"/>
      <w:marLeft w:val="0"/>
      <w:marRight w:val="0"/>
      <w:marTop w:val="0"/>
      <w:marBottom w:val="0"/>
      <w:divBdr>
        <w:top w:val="none" w:sz="0" w:space="0" w:color="auto"/>
        <w:left w:val="none" w:sz="0" w:space="0" w:color="auto"/>
        <w:bottom w:val="none" w:sz="0" w:space="0" w:color="auto"/>
        <w:right w:val="none" w:sz="0" w:space="0" w:color="auto"/>
      </w:divBdr>
    </w:div>
    <w:div w:id="506331421">
      <w:bodyDiv w:val="1"/>
      <w:marLeft w:val="0"/>
      <w:marRight w:val="0"/>
      <w:marTop w:val="0"/>
      <w:marBottom w:val="0"/>
      <w:divBdr>
        <w:top w:val="none" w:sz="0" w:space="0" w:color="auto"/>
        <w:left w:val="none" w:sz="0" w:space="0" w:color="auto"/>
        <w:bottom w:val="none" w:sz="0" w:space="0" w:color="auto"/>
        <w:right w:val="none" w:sz="0" w:space="0" w:color="auto"/>
      </w:divBdr>
    </w:div>
    <w:div w:id="616300803">
      <w:bodyDiv w:val="1"/>
      <w:marLeft w:val="0"/>
      <w:marRight w:val="0"/>
      <w:marTop w:val="0"/>
      <w:marBottom w:val="0"/>
      <w:divBdr>
        <w:top w:val="none" w:sz="0" w:space="0" w:color="auto"/>
        <w:left w:val="none" w:sz="0" w:space="0" w:color="auto"/>
        <w:bottom w:val="none" w:sz="0" w:space="0" w:color="auto"/>
        <w:right w:val="none" w:sz="0" w:space="0" w:color="auto"/>
      </w:divBdr>
    </w:div>
    <w:div w:id="640816236">
      <w:bodyDiv w:val="1"/>
      <w:marLeft w:val="0"/>
      <w:marRight w:val="0"/>
      <w:marTop w:val="0"/>
      <w:marBottom w:val="0"/>
      <w:divBdr>
        <w:top w:val="none" w:sz="0" w:space="0" w:color="auto"/>
        <w:left w:val="none" w:sz="0" w:space="0" w:color="auto"/>
        <w:bottom w:val="none" w:sz="0" w:space="0" w:color="auto"/>
        <w:right w:val="none" w:sz="0" w:space="0" w:color="auto"/>
      </w:divBdr>
    </w:div>
    <w:div w:id="642807862">
      <w:bodyDiv w:val="1"/>
      <w:marLeft w:val="0"/>
      <w:marRight w:val="0"/>
      <w:marTop w:val="0"/>
      <w:marBottom w:val="0"/>
      <w:divBdr>
        <w:top w:val="none" w:sz="0" w:space="0" w:color="auto"/>
        <w:left w:val="none" w:sz="0" w:space="0" w:color="auto"/>
        <w:bottom w:val="none" w:sz="0" w:space="0" w:color="auto"/>
        <w:right w:val="none" w:sz="0" w:space="0" w:color="auto"/>
      </w:divBdr>
    </w:div>
    <w:div w:id="721446958">
      <w:bodyDiv w:val="1"/>
      <w:marLeft w:val="0"/>
      <w:marRight w:val="0"/>
      <w:marTop w:val="0"/>
      <w:marBottom w:val="0"/>
      <w:divBdr>
        <w:top w:val="none" w:sz="0" w:space="0" w:color="auto"/>
        <w:left w:val="none" w:sz="0" w:space="0" w:color="auto"/>
        <w:bottom w:val="none" w:sz="0" w:space="0" w:color="auto"/>
        <w:right w:val="none" w:sz="0" w:space="0" w:color="auto"/>
      </w:divBdr>
    </w:div>
    <w:div w:id="754744818">
      <w:bodyDiv w:val="1"/>
      <w:marLeft w:val="0"/>
      <w:marRight w:val="0"/>
      <w:marTop w:val="0"/>
      <w:marBottom w:val="0"/>
      <w:divBdr>
        <w:top w:val="none" w:sz="0" w:space="0" w:color="auto"/>
        <w:left w:val="none" w:sz="0" w:space="0" w:color="auto"/>
        <w:bottom w:val="none" w:sz="0" w:space="0" w:color="auto"/>
        <w:right w:val="none" w:sz="0" w:space="0" w:color="auto"/>
      </w:divBdr>
    </w:div>
    <w:div w:id="772552138">
      <w:bodyDiv w:val="1"/>
      <w:marLeft w:val="0"/>
      <w:marRight w:val="0"/>
      <w:marTop w:val="0"/>
      <w:marBottom w:val="0"/>
      <w:divBdr>
        <w:top w:val="none" w:sz="0" w:space="0" w:color="auto"/>
        <w:left w:val="none" w:sz="0" w:space="0" w:color="auto"/>
        <w:bottom w:val="none" w:sz="0" w:space="0" w:color="auto"/>
        <w:right w:val="none" w:sz="0" w:space="0" w:color="auto"/>
      </w:divBdr>
    </w:div>
    <w:div w:id="805390446">
      <w:bodyDiv w:val="1"/>
      <w:marLeft w:val="0"/>
      <w:marRight w:val="0"/>
      <w:marTop w:val="0"/>
      <w:marBottom w:val="0"/>
      <w:divBdr>
        <w:top w:val="none" w:sz="0" w:space="0" w:color="auto"/>
        <w:left w:val="none" w:sz="0" w:space="0" w:color="auto"/>
        <w:bottom w:val="none" w:sz="0" w:space="0" w:color="auto"/>
        <w:right w:val="none" w:sz="0" w:space="0" w:color="auto"/>
      </w:divBdr>
    </w:div>
    <w:div w:id="857355653">
      <w:bodyDiv w:val="1"/>
      <w:marLeft w:val="0"/>
      <w:marRight w:val="0"/>
      <w:marTop w:val="0"/>
      <w:marBottom w:val="0"/>
      <w:divBdr>
        <w:top w:val="none" w:sz="0" w:space="0" w:color="auto"/>
        <w:left w:val="none" w:sz="0" w:space="0" w:color="auto"/>
        <w:bottom w:val="none" w:sz="0" w:space="0" w:color="auto"/>
        <w:right w:val="none" w:sz="0" w:space="0" w:color="auto"/>
      </w:divBdr>
    </w:div>
    <w:div w:id="920715831">
      <w:bodyDiv w:val="1"/>
      <w:marLeft w:val="0"/>
      <w:marRight w:val="0"/>
      <w:marTop w:val="0"/>
      <w:marBottom w:val="0"/>
      <w:divBdr>
        <w:top w:val="none" w:sz="0" w:space="0" w:color="auto"/>
        <w:left w:val="none" w:sz="0" w:space="0" w:color="auto"/>
        <w:bottom w:val="none" w:sz="0" w:space="0" w:color="auto"/>
        <w:right w:val="none" w:sz="0" w:space="0" w:color="auto"/>
      </w:divBdr>
    </w:div>
    <w:div w:id="1028943093">
      <w:bodyDiv w:val="1"/>
      <w:marLeft w:val="0"/>
      <w:marRight w:val="0"/>
      <w:marTop w:val="0"/>
      <w:marBottom w:val="0"/>
      <w:divBdr>
        <w:top w:val="none" w:sz="0" w:space="0" w:color="auto"/>
        <w:left w:val="none" w:sz="0" w:space="0" w:color="auto"/>
        <w:bottom w:val="none" w:sz="0" w:space="0" w:color="auto"/>
        <w:right w:val="none" w:sz="0" w:space="0" w:color="auto"/>
      </w:divBdr>
    </w:div>
    <w:div w:id="1041592206">
      <w:bodyDiv w:val="1"/>
      <w:marLeft w:val="0"/>
      <w:marRight w:val="0"/>
      <w:marTop w:val="0"/>
      <w:marBottom w:val="0"/>
      <w:divBdr>
        <w:top w:val="none" w:sz="0" w:space="0" w:color="auto"/>
        <w:left w:val="none" w:sz="0" w:space="0" w:color="auto"/>
        <w:bottom w:val="none" w:sz="0" w:space="0" w:color="auto"/>
        <w:right w:val="none" w:sz="0" w:space="0" w:color="auto"/>
      </w:divBdr>
    </w:div>
    <w:div w:id="1049651329">
      <w:bodyDiv w:val="1"/>
      <w:marLeft w:val="0"/>
      <w:marRight w:val="0"/>
      <w:marTop w:val="0"/>
      <w:marBottom w:val="0"/>
      <w:divBdr>
        <w:top w:val="none" w:sz="0" w:space="0" w:color="auto"/>
        <w:left w:val="none" w:sz="0" w:space="0" w:color="auto"/>
        <w:bottom w:val="none" w:sz="0" w:space="0" w:color="auto"/>
        <w:right w:val="none" w:sz="0" w:space="0" w:color="auto"/>
      </w:divBdr>
    </w:div>
    <w:div w:id="1062674633">
      <w:bodyDiv w:val="1"/>
      <w:marLeft w:val="0"/>
      <w:marRight w:val="0"/>
      <w:marTop w:val="0"/>
      <w:marBottom w:val="0"/>
      <w:divBdr>
        <w:top w:val="none" w:sz="0" w:space="0" w:color="auto"/>
        <w:left w:val="none" w:sz="0" w:space="0" w:color="auto"/>
        <w:bottom w:val="none" w:sz="0" w:space="0" w:color="auto"/>
        <w:right w:val="none" w:sz="0" w:space="0" w:color="auto"/>
      </w:divBdr>
    </w:div>
    <w:div w:id="1071270258">
      <w:bodyDiv w:val="1"/>
      <w:marLeft w:val="0"/>
      <w:marRight w:val="0"/>
      <w:marTop w:val="0"/>
      <w:marBottom w:val="0"/>
      <w:divBdr>
        <w:top w:val="none" w:sz="0" w:space="0" w:color="auto"/>
        <w:left w:val="none" w:sz="0" w:space="0" w:color="auto"/>
        <w:bottom w:val="none" w:sz="0" w:space="0" w:color="auto"/>
        <w:right w:val="none" w:sz="0" w:space="0" w:color="auto"/>
      </w:divBdr>
    </w:div>
    <w:div w:id="1105463173">
      <w:bodyDiv w:val="1"/>
      <w:marLeft w:val="0"/>
      <w:marRight w:val="0"/>
      <w:marTop w:val="0"/>
      <w:marBottom w:val="0"/>
      <w:divBdr>
        <w:top w:val="none" w:sz="0" w:space="0" w:color="auto"/>
        <w:left w:val="none" w:sz="0" w:space="0" w:color="auto"/>
        <w:bottom w:val="none" w:sz="0" w:space="0" w:color="auto"/>
        <w:right w:val="none" w:sz="0" w:space="0" w:color="auto"/>
      </w:divBdr>
    </w:div>
    <w:div w:id="1106537346">
      <w:bodyDiv w:val="1"/>
      <w:marLeft w:val="0"/>
      <w:marRight w:val="0"/>
      <w:marTop w:val="0"/>
      <w:marBottom w:val="0"/>
      <w:divBdr>
        <w:top w:val="none" w:sz="0" w:space="0" w:color="auto"/>
        <w:left w:val="none" w:sz="0" w:space="0" w:color="auto"/>
        <w:bottom w:val="none" w:sz="0" w:space="0" w:color="auto"/>
        <w:right w:val="none" w:sz="0" w:space="0" w:color="auto"/>
      </w:divBdr>
    </w:div>
    <w:div w:id="1156994370">
      <w:bodyDiv w:val="1"/>
      <w:marLeft w:val="0"/>
      <w:marRight w:val="0"/>
      <w:marTop w:val="0"/>
      <w:marBottom w:val="0"/>
      <w:divBdr>
        <w:top w:val="none" w:sz="0" w:space="0" w:color="auto"/>
        <w:left w:val="none" w:sz="0" w:space="0" w:color="auto"/>
        <w:bottom w:val="none" w:sz="0" w:space="0" w:color="auto"/>
        <w:right w:val="none" w:sz="0" w:space="0" w:color="auto"/>
      </w:divBdr>
    </w:div>
    <w:div w:id="1170675557">
      <w:bodyDiv w:val="1"/>
      <w:marLeft w:val="0"/>
      <w:marRight w:val="0"/>
      <w:marTop w:val="0"/>
      <w:marBottom w:val="0"/>
      <w:divBdr>
        <w:top w:val="none" w:sz="0" w:space="0" w:color="auto"/>
        <w:left w:val="none" w:sz="0" w:space="0" w:color="auto"/>
        <w:bottom w:val="none" w:sz="0" w:space="0" w:color="auto"/>
        <w:right w:val="none" w:sz="0" w:space="0" w:color="auto"/>
      </w:divBdr>
    </w:div>
    <w:div w:id="1174491400">
      <w:bodyDiv w:val="1"/>
      <w:marLeft w:val="0"/>
      <w:marRight w:val="0"/>
      <w:marTop w:val="0"/>
      <w:marBottom w:val="0"/>
      <w:divBdr>
        <w:top w:val="none" w:sz="0" w:space="0" w:color="auto"/>
        <w:left w:val="none" w:sz="0" w:space="0" w:color="auto"/>
        <w:bottom w:val="none" w:sz="0" w:space="0" w:color="auto"/>
        <w:right w:val="none" w:sz="0" w:space="0" w:color="auto"/>
      </w:divBdr>
    </w:div>
    <w:div w:id="1223640199">
      <w:bodyDiv w:val="1"/>
      <w:marLeft w:val="0"/>
      <w:marRight w:val="0"/>
      <w:marTop w:val="0"/>
      <w:marBottom w:val="0"/>
      <w:divBdr>
        <w:top w:val="none" w:sz="0" w:space="0" w:color="auto"/>
        <w:left w:val="none" w:sz="0" w:space="0" w:color="auto"/>
        <w:bottom w:val="none" w:sz="0" w:space="0" w:color="auto"/>
        <w:right w:val="none" w:sz="0" w:space="0" w:color="auto"/>
      </w:divBdr>
    </w:div>
    <w:div w:id="1261374884">
      <w:bodyDiv w:val="1"/>
      <w:marLeft w:val="0"/>
      <w:marRight w:val="0"/>
      <w:marTop w:val="0"/>
      <w:marBottom w:val="0"/>
      <w:divBdr>
        <w:top w:val="none" w:sz="0" w:space="0" w:color="auto"/>
        <w:left w:val="none" w:sz="0" w:space="0" w:color="auto"/>
        <w:bottom w:val="none" w:sz="0" w:space="0" w:color="auto"/>
        <w:right w:val="none" w:sz="0" w:space="0" w:color="auto"/>
      </w:divBdr>
    </w:div>
    <w:div w:id="1276059382">
      <w:bodyDiv w:val="1"/>
      <w:marLeft w:val="0"/>
      <w:marRight w:val="0"/>
      <w:marTop w:val="0"/>
      <w:marBottom w:val="0"/>
      <w:divBdr>
        <w:top w:val="none" w:sz="0" w:space="0" w:color="auto"/>
        <w:left w:val="none" w:sz="0" w:space="0" w:color="auto"/>
        <w:bottom w:val="none" w:sz="0" w:space="0" w:color="auto"/>
        <w:right w:val="none" w:sz="0" w:space="0" w:color="auto"/>
      </w:divBdr>
    </w:div>
    <w:div w:id="1320764196">
      <w:bodyDiv w:val="1"/>
      <w:marLeft w:val="0"/>
      <w:marRight w:val="0"/>
      <w:marTop w:val="0"/>
      <w:marBottom w:val="0"/>
      <w:divBdr>
        <w:top w:val="none" w:sz="0" w:space="0" w:color="auto"/>
        <w:left w:val="none" w:sz="0" w:space="0" w:color="auto"/>
        <w:bottom w:val="none" w:sz="0" w:space="0" w:color="auto"/>
        <w:right w:val="none" w:sz="0" w:space="0" w:color="auto"/>
      </w:divBdr>
    </w:div>
    <w:div w:id="1322000845">
      <w:bodyDiv w:val="1"/>
      <w:marLeft w:val="0"/>
      <w:marRight w:val="0"/>
      <w:marTop w:val="0"/>
      <w:marBottom w:val="0"/>
      <w:divBdr>
        <w:top w:val="none" w:sz="0" w:space="0" w:color="auto"/>
        <w:left w:val="none" w:sz="0" w:space="0" w:color="auto"/>
        <w:bottom w:val="none" w:sz="0" w:space="0" w:color="auto"/>
        <w:right w:val="none" w:sz="0" w:space="0" w:color="auto"/>
      </w:divBdr>
    </w:div>
    <w:div w:id="1326591784">
      <w:bodyDiv w:val="1"/>
      <w:marLeft w:val="0"/>
      <w:marRight w:val="0"/>
      <w:marTop w:val="0"/>
      <w:marBottom w:val="0"/>
      <w:divBdr>
        <w:top w:val="none" w:sz="0" w:space="0" w:color="auto"/>
        <w:left w:val="none" w:sz="0" w:space="0" w:color="auto"/>
        <w:bottom w:val="none" w:sz="0" w:space="0" w:color="auto"/>
        <w:right w:val="none" w:sz="0" w:space="0" w:color="auto"/>
      </w:divBdr>
    </w:div>
    <w:div w:id="1355766772">
      <w:bodyDiv w:val="1"/>
      <w:marLeft w:val="0"/>
      <w:marRight w:val="0"/>
      <w:marTop w:val="0"/>
      <w:marBottom w:val="0"/>
      <w:divBdr>
        <w:top w:val="none" w:sz="0" w:space="0" w:color="auto"/>
        <w:left w:val="none" w:sz="0" w:space="0" w:color="auto"/>
        <w:bottom w:val="none" w:sz="0" w:space="0" w:color="auto"/>
        <w:right w:val="none" w:sz="0" w:space="0" w:color="auto"/>
      </w:divBdr>
    </w:div>
    <w:div w:id="1412653877">
      <w:bodyDiv w:val="1"/>
      <w:marLeft w:val="0"/>
      <w:marRight w:val="0"/>
      <w:marTop w:val="0"/>
      <w:marBottom w:val="0"/>
      <w:divBdr>
        <w:top w:val="none" w:sz="0" w:space="0" w:color="auto"/>
        <w:left w:val="none" w:sz="0" w:space="0" w:color="auto"/>
        <w:bottom w:val="none" w:sz="0" w:space="0" w:color="auto"/>
        <w:right w:val="none" w:sz="0" w:space="0" w:color="auto"/>
      </w:divBdr>
    </w:div>
    <w:div w:id="1467310500">
      <w:bodyDiv w:val="1"/>
      <w:marLeft w:val="0"/>
      <w:marRight w:val="0"/>
      <w:marTop w:val="0"/>
      <w:marBottom w:val="0"/>
      <w:divBdr>
        <w:top w:val="none" w:sz="0" w:space="0" w:color="auto"/>
        <w:left w:val="none" w:sz="0" w:space="0" w:color="auto"/>
        <w:bottom w:val="none" w:sz="0" w:space="0" w:color="auto"/>
        <w:right w:val="none" w:sz="0" w:space="0" w:color="auto"/>
      </w:divBdr>
    </w:div>
    <w:div w:id="1523013999">
      <w:bodyDiv w:val="1"/>
      <w:marLeft w:val="0"/>
      <w:marRight w:val="0"/>
      <w:marTop w:val="0"/>
      <w:marBottom w:val="0"/>
      <w:divBdr>
        <w:top w:val="none" w:sz="0" w:space="0" w:color="auto"/>
        <w:left w:val="none" w:sz="0" w:space="0" w:color="auto"/>
        <w:bottom w:val="none" w:sz="0" w:space="0" w:color="auto"/>
        <w:right w:val="none" w:sz="0" w:space="0" w:color="auto"/>
      </w:divBdr>
    </w:div>
    <w:div w:id="1556965641">
      <w:bodyDiv w:val="1"/>
      <w:marLeft w:val="0"/>
      <w:marRight w:val="0"/>
      <w:marTop w:val="0"/>
      <w:marBottom w:val="0"/>
      <w:divBdr>
        <w:top w:val="none" w:sz="0" w:space="0" w:color="auto"/>
        <w:left w:val="none" w:sz="0" w:space="0" w:color="auto"/>
        <w:bottom w:val="none" w:sz="0" w:space="0" w:color="auto"/>
        <w:right w:val="none" w:sz="0" w:space="0" w:color="auto"/>
      </w:divBdr>
    </w:div>
    <w:div w:id="1560825227">
      <w:bodyDiv w:val="1"/>
      <w:marLeft w:val="0"/>
      <w:marRight w:val="0"/>
      <w:marTop w:val="0"/>
      <w:marBottom w:val="0"/>
      <w:divBdr>
        <w:top w:val="none" w:sz="0" w:space="0" w:color="auto"/>
        <w:left w:val="none" w:sz="0" w:space="0" w:color="auto"/>
        <w:bottom w:val="none" w:sz="0" w:space="0" w:color="auto"/>
        <w:right w:val="none" w:sz="0" w:space="0" w:color="auto"/>
      </w:divBdr>
    </w:div>
    <w:div w:id="1571113943">
      <w:bodyDiv w:val="1"/>
      <w:marLeft w:val="0"/>
      <w:marRight w:val="0"/>
      <w:marTop w:val="0"/>
      <w:marBottom w:val="0"/>
      <w:divBdr>
        <w:top w:val="none" w:sz="0" w:space="0" w:color="auto"/>
        <w:left w:val="none" w:sz="0" w:space="0" w:color="auto"/>
        <w:bottom w:val="none" w:sz="0" w:space="0" w:color="auto"/>
        <w:right w:val="none" w:sz="0" w:space="0" w:color="auto"/>
      </w:divBdr>
    </w:div>
    <w:div w:id="1592813808">
      <w:bodyDiv w:val="1"/>
      <w:marLeft w:val="0"/>
      <w:marRight w:val="0"/>
      <w:marTop w:val="0"/>
      <w:marBottom w:val="0"/>
      <w:divBdr>
        <w:top w:val="none" w:sz="0" w:space="0" w:color="auto"/>
        <w:left w:val="none" w:sz="0" w:space="0" w:color="auto"/>
        <w:bottom w:val="none" w:sz="0" w:space="0" w:color="auto"/>
        <w:right w:val="none" w:sz="0" w:space="0" w:color="auto"/>
      </w:divBdr>
    </w:div>
    <w:div w:id="1682589858">
      <w:bodyDiv w:val="1"/>
      <w:marLeft w:val="0"/>
      <w:marRight w:val="0"/>
      <w:marTop w:val="0"/>
      <w:marBottom w:val="0"/>
      <w:divBdr>
        <w:top w:val="none" w:sz="0" w:space="0" w:color="auto"/>
        <w:left w:val="none" w:sz="0" w:space="0" w:color="auto"/>
        <w:bottom w:val="none" w:sz="0" w:space="0" w:color="auto"/>
        <w:right w:val="none" w:sz="0" w:space="0" w:color="auto"/>
      </w:divBdr>
    </w:div>
    <w:div w:id="1699088485">
      <w:bodyDiv w:val="1"/>
      <w:marLeft w:val="0"/>
      <w:marRight w:val="0"/>
      <w:marTop w:val="0"/>
      <w:marBottom w:val="0"/>
      <w:divBdr>
        <w:top w:val="none" w:sz="0" w:space="0" w:color="auto"/>
        <w:left w:val="none" w:sz="0" w:space="0" w:color="auto"/>
        <w:bottom w:val="none" w:sz="0" w:space="0" w:color="auto"/>
        <w:right w:val="none" w:sz="0" w:space="0" w:color="auto"/>
      </w:divBdr>
    </w:div>
    <w:div w:id="1815563601">
      <w:bodyDiv w:val="1"/>
      <w:marLeft w:val="0"/>
      <w:marRight w:val="0"/>
      <w:marTop w:val="0"/>
      <w:marBottom w:val="0"/>
      <w:divBdr>
        <w:top w:val="none" w:sz="0" w:space="0" w:color="auto"/>
        <w:left w:val="none" w:sz="0" w:space="0" w:color="auto"/>
        <w:bottom w:val="none" w:sz="0" w:space="0" w:color="auto"/>
        <w:right w:val="none" w:sz="0" w:space="0" w:color="auto"/>
      </w:divBdr>
    </w:div>
    <w:div w:id="1908953651">
      <w:bodyDiv w:val="1"/>
      <w:marLeft w:val="0"/>
      <w:marRight w:val="0"/>
      <w:marTop w:val="0"/>
      <w:marBottom w:val="0"/>
      <w:divBdr>
        <w:top w:val="none" w:sz="0" w:space="0" w:color="auto"/>
        <w:left w:val="none" w:sz="0" w:space="0" w:color="auto"/>
        <w:bottom w:val="none" w:sz="0" w:space="0" w:color="auto"/>
        <w:right w:val="none" w:sz="0" w:space="0" w:color="auto"/>
      </w:divBdr>
    </w:div>
    <w:div w:id="2018993800">
      <w:bodyDiv w:val="1"/>
      <w:marLeft w:val="0"/>
      <w:marRight w:val="0"/>
      <w:marTop w:val="0"/>
      <w:marBottom w:val="0"/>
      <w:divBdr>
        <w:top w:val="none" w:sz="0" w:space="0" w:color="auto"/>
        <w:left w:val="none" w:sz="0" w:space="0" w:color="auto"/>
        <w:bottom w:val="none" w:sz="0" w:space="0" w:color="auto"/>
        <w:right w:val="none" w:sz="0" w:space="0" w:color="auto"/>
      </w:divBdr>
    </w:div>
    <w:div w:id="20693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orci@palazzoducale.genova.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imone@studioesseci.net" TargetMode="External"/><Relationship Id="rId4" Type="http://schemas.openxmlformats.org/officeDocument/2006/relationships/settings" Target="settings.xml"/><Relationship Id="rId9" Type="http://schemas.openxmlformats.org/officeDocument/2006/relationships/hyperlink" Target="mailto:roberta@studioesseci.ne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orci\Desktop\CI-stamp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C32E5-2D9A-4353-BDDB-42E55B6E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CI-stampa.dotx</Template>
  <TotalTime>4</TotalTime>
  <Pages>3</Pages>
  <Words>931</Words>
  <Characters>5311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Sorci</dc:creator>
  <cp:keywords/>
  <dc:description/>
  <cp:lastModifiedBy>Massimo Sorci</cp:lastModifiedBy>
  <cp:revision>5</cp:revision>
  <cp:lastPrinted>2025-10-15T16:02:00Z</cp:lastPrinted>
  <dcterms:created xsi:type="dcterms:W3CDTF">2025-12-17T12:51:00Z</dcterms:created>
  <dcterms:modified xsi:type="dcterms:W3CDTF">2025-12-17T15:18:00Z</dcterms:modified>
</cp:coreProperties>
</file>